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4C" w:rsidRPr="007923EA" w:rsidRDefault="007E504C" w:rsidP="00A9375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D7979" w:rsidRPr="008D2014" w:rsidRDefault="00992B9A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Békás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 xml:space="preserve"> Község Önkormányzata Képviselő-testületének</w:t>
      </w:r>
    </w:p>
    <w:p w:rsidR="00BD7BCB" w:rsidRPr="008D2014" w:rsidRDefault="007E504C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14">
        <w:rPr>
          <w:rFonts w:ascii="Times New Roman" w:hAnsi="Times New Roman" w:cs="Times New Roman"/>
          <w:b/>
          <w:sz w:val="28"/>
          <w:szCs w:val="28"/>
        </w:rPr>
        <w:t>/2017. (X</w:t>
      </w:r>
      <w:r w:rsidR="003709AF">
        <w:rPr>
          <w:rFonts w:ascii="Times New Roman" w:hAnsi="Times New Roman" w:cs="Times New Roman"/>
          <w:b/>
          <w:sz w:val="28"/>
          <w:szCs w:val="28"/>
        </w:rPr>
        <w:t>II</w:t>
      </w:r>
      <w:r w:rsidRPr="008D2014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6E42FE" w:rsidRPr="008D2014">
        <w:rPr>
          <w:rFonts w:ascii="Times New Roman" w:hAnsi="Times New Roman" w:cs="Times New Roman"/>
          <w:b/>
          <w:sz w:val="28"/>
          <w:szCs w:val="28"/>
        </w:rPr>
        <w:t xml:space="preserve">.) 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>önkormányzati rendelete</w:t>
      </w:r>
    </w:p>
    <w:p w:rsidR="00BD7BCB" w:rsidRPr="008D2014" w:rsidRDefault="007E504C" w:rsidP="007E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014">
        <w:rPr>
          <w:rFonts w:ascii="Times New Roman" w:hAnsi="Times New Roman" w:cs="Times New Roman"/>
          <w:b/>
          <w:sz w:val="28"/>
          <w:szCs w:val="28"/>
        </w:rPr>
        <w:t>a településkép védelméről</w:t>
      </w:r>
    </w:p>
    <w:p w:rsidR="00BD7BCB" w:rsidRPr="008D2014" w:rsidRDefault="00BD7BCB" w:rsidP="00BD7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BCB" w:rsidRPr="00C40895" w:rsidRDefault="007E504C" w:rsidP="00965F05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40895">
        <w:rPr>
          <w:rFonts w:ascii="Times New Roman" w:hAnsi="Times New Roman" w:cs="Times New Roman"/>
          <w:i/>
          <w:sz w:val="40"/>
          <w:szCs w:val="40"/>
        </w:rPr>
        <w:t>T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R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V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Z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T</w:t>
      </w:r>
    </w:p>
    <w:p w:rsidR="007E504C" w:rsidRPr="007923EA" w:rsidRDefault="007E504C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65" w:rsidRDefault="00992B9A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Békás</w:t>
      </w:r>
      <w:r w:rsidR="00857F0B" w:rsidRPr="007923EA">
        <w:rPr>
          <w:rFonts w:ascii="Times New Roman" w:hAnsi="Times New Roman" w:cs="Times New Roman"/>
          <w:sz w:val="24"/>
          <w:szCs w:val="24"/>
        </w:rPr>
        <w:t xml:space="preserve"> K</w:t>
      </w:r>
      <w:r w:rsidR="00BD7BCB" w:rsidRPr="007923EA">
        <w:rPr>
          <w:rFonts w:ascii="Times New Roman" w:hAnsi="Times New Roman" w:cs="Times New Roman"/>
          <w:sz w:val="24"/>
          <w:szCs w:val="24"/>
        </w:rPr>
        <w:t xml:space="preserve">özség Önkormányzatának Képviselő-testülete </w:t>
      </w:r>
      <w:r w:rsidR="00240D74" w:rsidRPr="007923EA">
        <w:rPr>
          <w:rFonts w:ascii="Times New Roman" w:hAnsi="Times New Roman" w:cs="Times New Roman"/>
          <w:sz w:val="24"/>
          <w:szCs w:val="24"/>
        </w:rPr>
        <w:t>a településkép védelméről szóló 2016. évi LXXIV. törvény 12. § (2) bekezdés a)-h) pontjaiban kapott felhatalmazás alapján, az Alaptörvény 32. cikk (1) bekezdés a) pontjában meghatározott feladatkörében eljárva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a településfejlesztési koncepcióról, az integrált településfejlesztési stratégiáról és a településrendezési eszközökről, valamint egyes településrendezési sajátos jogintézményekről szóló 314/2012</w:t>
      </w:r>
      <w:r w:rsidR="00FC3E2C">
        <w:rPr>
          <w:rFonts w:ascii="Times New Roman" w:hAnsi="Times New Roman" w:cs="Times New Roman"/>
          <w:sz w:val="24"/>
          <w:szCs w:val="24"/>
        </w:rPr>
        <w:t>. (XI.8. ) Korm. rendelet 43/A.</w:t>
      </w:r>
      <w:r w:rsidR="00411165" w:rsidRPr="00411165">
        <w:rPr>
          <w:rFonts w:ascii="Times New Roman" w:hAnsi="Times New Roman" w:cs="Times New Roman"/>
          <w:sz w:val="24"/>
          <w:szCs w:val="24"/>
        </w:rPr>
        <w:t>§ (6) bekezdés és a 9. mellékletében biztosított véleményezési jogkörében eljáró Veszprém Megyei Kormányhivatal Kormánymegbízotti Kabinet Állami Főépítész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Nemzeti Média és Hírközlési Hatóság Soproni Igazgatóság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Nemzeti Média és Hírközlési Hatóság Hivatala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Miniszterelnökség Kulturális Örökségvédelemért és Kiemelt Kulturális Beruházásokért Felelős Államtitkárság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 xml:space="preserve">Balaton- felvidéki Nemzeti Park Igazgatóság </w:t>
      </w:r>
      <w:r w:rsidR="001F5358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>Békás</w:t>
      </w:r>
      <w:r w:rsidR="001F5358">
        <w:rPr>
          <w:rFonts w:ascii="Times New Roman" w:hAnsi="Times New Roman" w:cs="Times New Roman"/>
          <w:sz w:val="24"/>
          <w:szCs w:val="24"/>
        </w:rPr>
        <w:t xml:space="preserve"> Község Önkormányzat Képviselő Testületének a Partnerségi Egyeztetés szabályairól szóló rendeletének megfelelően a partnerek </w:t>
      </w:r>
      <w:r w:rsidR="00411165" w:rsidRPr="00411165">
        <w:rPr>
          <w:rFonts w:ascii="Times New Roman" w:hAnsi="Times New Roman" w:cs="Times New Roman"/>
          <w:sz w:val="24"/>
          <w:szCs w:val="24"/>
        </w:rPr>
        <w:t>véleményének kikérésével a következőket rendeli el:</w:t>
      </w:r>
    </w:p>
    <w:p w:rsidR="00411165" w:rsidRDefault="00411165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65" w:rsidRDefault="0041116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7806" w:rsidRPr="007923EA" w:rsidRDefault="00965F0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I. FEJEZET</w:t>
      </w:r>
    </w:p>
    <w:p w:rsidR="00965F05" w:rsidRPr="007923EA" w:rsidRDefault="00965F05" w:rsidP="00C408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BEVEZETŐ RENDELKEZÉSEK</w:t>
      </w:r>
    </w:p>
    <w:p w:rsidR="00965F05" w:rsidRPr="007923EA" w:rsidRDefault="00965F05" w:rsidP="00965F05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F05" w:rsidRPr="007923EA" w:rsidRDefault="00965F05" w:rsidP="00965F05">
      <w:pPr>
        <w:pStyle w:val="Listaszerbekezds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1. A rendelet célja, hatálya 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 értelmező rendelkezések</w:t>
      </w:r>
    </w:p>
    <w:p w:rsidR="00B37B31" w:rsidRPr="007923EA" w:rsidRDefault="00857F0B" w:rsidP="00857F0B">
      <w:pPr>
        <w:pStyle w:val="Listaszerbekezds"/>
        <w:tabs>
          <w:tab w:val="left" w:pos="17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ab/>
      </w:r>
    </w:p>
    <w:p w:rsidR="00965F05" w:rsidRPr="007923EA" w:rsidRDefault="00BD7BCB" w:rsidP="00F4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1.§</w:t>
      </w:r>
      <w:r w:rsidRPr="007923EA">
        <w:rPr>
          <w:rFonts w:ascii="Times New Roman" w:hAnsi="Times New Roman" w:cs="Times New Roman"/>
          <w:sz w:val="24"/>
          <w:szCs w:val="24"/>
        </w:rPr>
        <w:t xml:space="preserve">  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A rendelet célja </w:t>
      </w:r>
      <w:r w:rsidR="00992B9A">
        <w:rPr>
          <w:rFonts w:ascii="Times New Roman" w:hAnsi="Times New Roman" w:cs="Times New Roman"/>
          <w:sz w:val="24"/>
          <w:szCs w:val="24"/>
        </w:rPr>
        <w:t>Békás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 község sajátos településképének társadalmi bevonás és konszenzus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 xml:space="preserve"> által történő </w:t>
      </w:r>
      <w:r w:rsidR="00965F05" w:rsidRPr="007923EA">
        <w:rPr>
          <w:rFonts w:ascii="Times New Roman" w:hAnsi="Times New Roman" w:cs="Times New Roman"/>
          <w:sz w:val="24"/>
          <w:szCs w:val="24"/>
        </w:rPr>
        <w:t>védelme és alakítása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a)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a helyi építészeti örökség területi és egyedi védelem (a továbbiakban: helyi védelem) meghatározásával, a védetté nyilvánítás a védelem megszüntetés szabályozásával;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b) </w:t>
      </w:r>
      <w:r w:rsidR="00965F05" w:rsidRPr="007923EA">
        <w:rPr>
          <w:rFonts w:ascii="Times New Roman" w:eastAsia="Times New Roman" w:hAnsi="Times New Roman" w:cs="Times New Roman"/>
          <w:iCs/>
          <w:sz w:val="24"/>
          <w:szCs w:val="24"/>
        </w:rPr>
        <w:t>településképi szempontból meghatározó területek meghatározásával;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c)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településképi követelmények meghatározásával;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d)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településkép-érvényesítési eszközök szabályozásával,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e)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településképi önkormányzati támogatási és ösztönző rendszer alkalmazásával.</w:t>
      </w:r>
    </w:p>
    <w:p w:rsidR="00172C29" w:rsidRPr="007923EA" w:rsidRDefault="00172C29" w:rsidP="00172C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C29" w:rsidRDefault="005475BB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2.§</w:t>
      </w:r>
      <w:r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172C29" w:rsidRPr="007923EA">
        <w:rPr>
          <w:rFonts w:ascii="Times New Roman" w:hAnsi="Times New Roman" w:cs="Times New Roman"/>
          <w:sz w:val="24"/>
          <w:szCs w:val="24"/>
        </w:rPr>
        <w:t xml:space="preserve">(1) </w:t>
      </w:r>
      <w:r w:rsidRPr="007923EA">
        <w:rPr>
          <w:rFonts w:ascii="Times New Roman" w:hAnsi="Times New Roman" w:cs="Times New Roman"/>
          <w:sz w:val="24"/>
          <w:szCs w:val="24"/>
        </w:rPr>
        <w:t xml:space="preserve">A helyi védelem célja </w:t>
      </w:r>
      <w:r w:rsidR="00992B9A">
        <w:rPr>
          <w:rFonts w:ascii="Times New Roman" w:hAnsi="Times New Roman" w:cs="Times New Roman"/>
          <w:sz w:val="24"/>
          <w:szCs w:val="24"/>
        </w:rPr>
        <w:t>Békás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 településképe és történelme szempontjából meghatározó építészeti örökség kiemelkedő értékű elemeinek védelme, a jellegzetes karakterének a jövő nemzedékek számára történő megóvása. </w:t>
      </w:r>
    </w:p>
    <w:p w:rsidR="002E20AB" w:rsidRPr="007923EA" w:rsidRDefault="002E20AB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F05" w:rsidRDefault="00172C29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(2) A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 helyi védelem alatt álló építészeti örökség a nemzeti közös kulturális kincs része, ezért fenntartása, védelmével összhangban lévő használata és bemutatása közérdek. </w:t>
      </w:r>
    </w:p>
    <w:p w:rsidR="002E20AB" w:rsidRPr="007923EA" w:rsidRDefault="002E20AB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EB4" w:rsidRPr="007923EA" w:rsidRDefault="00350EB4" w:rsidP="0041242D">
      <w:pPr>
        <w:tabs>
          <w:tab w:val="left" w:pos="64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DE7" w:rsidRDefault="0061436C" w:rsidP="00465DE7">
      <w:pPr>
        <w:tabs>
          <w:tab w:val="left" w:pos="64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E2C">
        <w:rPr>
          <w:rFonts w:ascii="Times New Roman" w:hAnsi="Times New Roman" w:cs="Times New Roman"/>
          <w:b/>
          <w:sz w:val="24"/>
          <w:szCs w:val="24"/>
        </w:rPr>
        <w:t>3</w:t>
      </w:r>
      <w:r w:rsidR="00465DE7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.§ </w:t>
      </w:r>
      <w:r w:rsidR="002D6F32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E rendelet alkalmazásában:</w:t>
      </w:r>
    </w:p>
    <w:p w:rsidR="00B43702" w:rsidRPr="00FC3E2C" w:rsidRDefault="004B47B7" w:rsidP="00C42AD9">
      <w:pPr>
        <w:pStyle w:val="Listaszerbekezds"/>
        <w:numPr>
          <w:ilvl w:val="0"/>
          <w:numId w:val="26"/>
        </w:numPr>
        <w:tabs>
          <w:tab w:val="left" w:pos="643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>Arculati terv:</w:t>
      </w:r>
      <w:r w:rsidR="00DE662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>a tervezett építmény elhelyezésével, építésével összefüggésben készített olya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>dokumentáció, mely a tervezett építmény élő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 xml:space="preserve"> élettelen természetes,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lastRenderedPageBreak/>
        <w:t>és meglévő épített környezethez való ill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eszkedését bemutató</w:t>
      </w:r>
      <w:r w:rsidR="00D5059B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B43702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színes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, a jelenlegi és a tervezett tájképet, látképet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 xml:space="preserve">több szempontból rögzítő és a tervezett beillesztett építményt tartalmazó, 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perspektívikus megjelenít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és fotódokumentációba illesztve</w:t>
      </w:r>
      <w:r w:rsidR="00907369" w:rsidRPr="00FC3E2C">
        <w:rPr>
          <w:rFonts w:ascii="Times New Roman" w:hAnsi="Times New Roman" w:cs="Times New Roman"/>
          <w:bCs/>
          <w:sz w:val="24"/>
          <w:szCs w:val="24"/>
        </w:rPr>
        <w:t>.</w:t>
      </w:r>
    </w:p>
    <w:p w:rsidR="00FA4A40" w:rsidRPr="00FA4A40" w:rsidRDefault="00FA4A40" w:rsidP="00FA4A40">
      <w:pPr>
        <w:pStyle w:val="Listaszerbekezds"/>
        <w:tabs>
          <w:tab w:val="left" w:pos="6430"/>
        </w:tabs>
        <w:spacing w:line="240" w:lineRule="auto"/>
        <w:ind w:left="100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43F1E" w:rsidRPr="007923EA" w:rsidRDefault="00BD03E3" w:rsidP="00C42AD9">
      <w:pPr>
        <w:pStyle w:val="Listaszerbekezds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Cégfelirat</w:t>
      </w:r>
      <w:r w:rsidR="00A43F1E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cégtábla, üzletfelirat, a vállalkozás használatában álló ingatlanon elhelyezett, a vállalkozást </w:t>
      </w:r>
      <w:r w:rsidR="00FC3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ismertető,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népszerűsítő egyéb feliratot és más grafikai megjelenítés, üzlethelyiség portáljában (kirakatában) elhelyezett gazdasági reklám</w:t>
      </w:r>
      <w:r w:rsidR="009073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43F1E" w:rsidRPr="007923EA" w:rsidRDefault="008E3EFD" w:rsidP="008E3EFD">
      <w:pPr>
        <w:pStyle w:val="Listaszerbekezds"/>
        <w:tabs>
          <w:tab w:val="left" w:pos="6430"/>
        </w:tabs>
        <w:spacing w:line="240" w:lineRule="auto"/>
        <w:ind w:left="6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A43F1E" w:rsidRPr="007923EA" w:rsidRDefault="00A43F1E" w:rsidP="00C42AD9">
      <w:pPr>
        <w:pStyle w:val="Listaszerbekezds"/>
        <w:numPr>
          <w:ilvl w:val="0"/>
          <w:numId w:val="26"/>
        </w:numPr>
        <w:tabs>
          <w:tab w:val="left" w:pos="6430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Helyi egyedi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védelem alatt álló érték károsodása: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minden olyan esemény, beavatkozás, amely a védett érték teljes vagy részleges megsemmisülését, karakterének előnytelen megváltoztatását, általános esztétikai értékcsökkenését eredményezi. </w:t>
      </w:r>
    </w:p>
    <w:p w:rsidR="00A43F1E" w:rsidRPr="00FC3E2C" w:rsidRDefault="00A43F1E" w:rsidP="00C42AD9">
      <w:pPr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Helyi egyedi védelem megszüntetését alátámasztó </w:t>
      </w:r>
      <w:r w:rsidR="002D056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szakmai vélemény </w:t>
      </w:r>
      <w:r w:rsidR="00FC3E2C" w:rsidRPr="00FC3E2C">
        <w:rPr>
          <w:rFonts w:ascii="Times New Roman" w:hAnsi="Times New Roman" w:cs="Times New Roman"/>
          <w:b/>
          <w:bCs/>
          <w:sz w:val="24"/>
          <w:szCs w:val="24"/>
        </w:rPr>
        <w:t>(É</w:t>
      </w:r>
      <w:r w:rsidRPr="00FC3E2C">
        <w:rPr>
          <w:rFonts w:ascii="Times New Roman" w:hAnsi="Times New Roman" w:cs="Times New Roman"/>
          <w:bCs/>
          <w:sz w:val="24"/>
          <w:szCs w:val="24"/>
        </w:rPr>
        <w:t>pítész, településmérnök, statikus,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illetve </w:t>
      </w:r>
      <w:r w:rsidRPr="00FC3E2C">
        <w:rPr>
          <w:rFonts w:ascii="Times New Roman" w:hAnsi="Times New Roman" w:cs="Times New Roman"/>
          <w:bCs/>
          <w:sz w:val="24"/>
          <w:szCs w:val="24"/>
        </w:rPr>
        <w:t>műemlék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>i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FC3E2C">
        <w:rPr>
          <w:rFonts w:ascii="Times New Roman" w:hAnsi="Times New Roman" w:cs="Times New Roman"/>
          <w:bCs/>
          <w:sz w:val="24"/>
          <w:szCs w:val="24"/>
        </w:rPr>
        <w:t>zakmérnök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végzettségű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>)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személy, szervezetek, vagy azokat foglalkoztató 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szervezet által készített olyan szakvizsgálat, amely a védelem alatt álló épület, építmény vizsgálatát követően részletezi annak állagában, esztétikai megjelenésében, szerkezetében végbement folyamatokat, és annak eredményét, mely alapján a védelem oka már nem áll fenn.  </w:t>
      </w:r>
    </w:p>
    <w:p w:rsidR="00465DE7" w:rsidRPr="00FC3E2C" w:rsidRDefault="00465DE7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>Épületszélesség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: Az épület rövidebbik homlokzatának szélessége. Az utcai homlokvonal 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esetében a homlokzat 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szélességéhez hozzá kell számítani azokat az oldalirányú épületkiugrásokat is, amelyeket az utcai homlokvonal oldalkert felé eső sarokpontján, annak síkjára állított 45 fokos egyenes érint. </w:t>
      </w:r>
    </w:p>
    <w:p w:rsidR="00A43F1E" w:rsidRPr="007923EA" w:rsidRDefault="00A43F1E" w:rsidP="00A43F1E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B0C8D" w:rsidRDefault="009B0C8D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4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Harmónia és egyensúly: </w:t>
      </w:r>
      <w:r w:rsidRPr="00D154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részek egybetartozásának érzését keltő látványtulajdonság</w:t>
      </w:r>
      <w:r w:rsidR="008676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C3E2C" w:rsidRPr="00D154A9" w:rsidRDefault="00FC3E2C" w:rsidP="00FC3E2C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73FCA" w:rsidRDefault="00A43F1E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Információs vagy más célú berendezés: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az </w:t>
      </w:r>
      <w:r w:rsidRPr="007923EA">
        <w:rPr>
          <w:rFonts w:ascii="Times New Roman" w:hAnsi="Times New Roman"/>
          <w:bCs/>
          <w:color w:val="000000" w:themeColor="text1"/>
          <w:sz w:val="24"/>
          <w:szCs w:val="24"/>
        </w:rPr>
        <w:t>önkormányzat hirdető berendezései és a közösségi tájékoztató információs rendszer elemei, melynek mérete legfeljebb 11 m2, és melynek reklám céljára szolgáló felületének legfeljebb kétharmadán tehető közzé reklám, illetve helyezhető el reklámhordozó, reklámhordozót tartó berendezés.</w:t>
      </w:r>
    </w:p>
    <w:p w:rsidR="004D2496" w:rsidRPr="004D2496" w:rsidRDefault="004D2496" w:rsidP="004D2496">
      <w:pPr>
        <w:pStyle w:val="Listaszerbekezds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B69F8" w:rsidRDefault="00A43F1E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Karám: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Szabadon tartott állatok </w:t>
      </w:r>
      <w:r w:rsidR="000F2F21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tartására és védelmére szolgáló,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vesszővel vagy deszkával</w:t>
      </w:r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vagy egyéb faanyagból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körbe kerített olyan kerítés, amelynél a tömör felületek aránya a kerítés teljes felületének </w:t>
      </w:r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%-át nem haladja meg.</w:t>
      </w:r>
    </w:p>
    <w:p w:rsidR="00BB69F8" w:rsidRPr="00BB69F8" w:rsidRDefault="00BB69F8" w:rsidP="00BB69F8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43F1E" w:rsidRDefault="00A43F1E" w:rsidP="00C42AD9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Óriásplakát: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DIN A0 méretet meghaladó méretű plakát.</w:t>
      </w:r>
    </w:p>
    <w:p w:rsidR="00487830" w:rsidRPr="00487830" w:rsidRDefault="00487830" w:rsidP="00487830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87830" w:rsidRPr="000F2F21" w:rsidRDefault="00487830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támfal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betonba vagy szárazon rakott válogatott kövekből összeállított önállóan állékony</w:t>
      </w:r>
      <w:r w:rsidR="00FA53E8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41DA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látszó 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felületében háromdimenziós látványt nyújtó falszerkezet.</w:t>
      </w:r>
    </w:p>
    <w:p w:rsidR="00A43F1E" w:rsidRPr="007923EA" w:rsidRDefault="00A43F1E" w:rsidP="00A43F1E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8259D" w:rsidRPr="000F2F21" w:rsidRDefault="00A43F1E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 borítás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ú támfal:</w:t>
      </w: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Tégla vagy egyéb falazó elemekből épített önállóan is állékony szerkezet utólagosan ragasztott burkolata, mely természetes terméskövekből, méretre vágva úgy készül, hogy a látszó terméskő felületeknél a terméskő kétdimenziós </w:t>
      </w:r>
      <w:r w:rsidR="00AA59E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látványt nyújtó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alkalmazása nem megengedett.</w:t>
      </w:r>
    </w:p>
    <w:p w:rsidR="00E8259D" w:rsidRPr="00C6386E" w:rsidRDefault="00E8259D" w:rsidP="00C6386E">
      <w:pPr>
        <w:pStyle w:val="Listaszerbekezds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DE7" w:rsidRPr="007923EA" w:rsidRDefault="001C24F6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Tö</w:t>
      </w:r>
      <w:r w:rsidR="00465DE7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mör kerítés</w:t>
      </w:r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Olyan kerítés, melynek a kerítés síkjára merőleges átláthatósága 80%-nál nagyobb mértékben korlátozott.</w:t>
      </w:r>
    </w:p>
    <w:p w:rsidR="001C24F6" w:rsidRPr="007923EA" w:rsidRDefault="001C24F6" w:rsidP="001C24F6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DE7" w:rsidRDefault="00465DE7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Zárt kerítés: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település területén történetileg kialakult kerítések kapubálványokkal, pillérekkel tagolt, tömör falazott kerítés (kő, tégla) deszka vagy kovácsoltvas kapukkal.</w:t>
      </w:r>
    </w:p>
    <w:p w:rsidR="009C5F85" w:rsidRPr="009C5F85" w:rsidRDefault="009C5F85" w:rsidP="009C5F85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B7806" w:rsidRPr="007923EA" w:rsidRDefault="006B7806" w:rsidP="00C92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II. FEJEZET</w:t>
      </w:r>
    </w:p>
    <w:p w:rsidR="006B7806" w:rsidRPr="007923EA" w:rsidRDefault="006B7806" w:rsidP="00C92B52">
      <w:pPr>
        <w:pStyle w:val="Listaszerbekezds"/>
        <w:tabs>
          <w:tab w:val="left" w:pos="64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HELYI VÉDELEM</w:t>
      </w:r>
    </w:p>
    <w:p w:rsidR="002A0A41" w:rsidRPr="007923EA" w:rsidRDefault="002A0A41" w:rsidP="006B7806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0A41" w:rsidRPr="007923EA" w:rsidRDefault="00663A50" w:rsidP="00AF2786">
      <w:pPr>
        <w:pStyle w:val="Listaszerbekezd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 xml:space="preserve">A helyi </w:t>
      </w:r>
      <w:r w:rsidR="00AF2786" w:rsidRPr="007923EA">
        <w:rPr>
          <w:rFonts w:ascii="Times New Roman" w:hAnsi="Times New Roman" w:cs="Times New Roman"/>
          <w:b/>
          <w:sz w:val="24"/>
          <w:szCs w:val="24"/>
        </w:rPr>
        <w:t xml:space="preserve">egyedi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>védelem feladata, általános szabályai, önkormányzati kötelezettségek</w:t>
      </w:r>
    </w:p>
    <w:p w:rsidR="00B76E9E" w:rsidRPr="007923EA" w:rsidRDefault="00B76E9E" w:rsidP="00B76E9E">
      <w:pPr>
        <w:pStyle w:val="Szvegtrzsbehzssal"/>
        <w:tabs>
          <w:tab w:val="left" w:pos="709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4.§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helyi védelem feladata különösen: 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 különleges oltalmat igénylő településszerkezeti, településképi, táji, építészeti, néprajzi, településtörténeti, régészeti, művészeti, ipartörténeti szempontból védelemre érdemes: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aa)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településkarakter, településszerkezetek,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épületegyüttesek, épületek és épületrészek, építmények, építményhez tartozó földrészlet és annak jellegzetes növényzete,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ac)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településkép, utcaképek és látványok, 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ad)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műtárgyak, szobrok, emlékművek, síremlékek, utcabútorok, </w:t>
      </w:r>
    </w:p>
    <w:p w:rsidR="00B76E9E" w:rsidRPr="007923EA" w:rsidRDefault="00B76E9E" w:rsidP="00B76E9E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továbbiakban együtt védett értékek – körének számbavétele és meghatározása, nyilvántartása, dokumentálása, megőrzése, megőriztetése és a lakossággal történő megismertetése.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védett értékek károsodásának megelőzése, fenntartásuk, illetve megújulásuk elősegítése. 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helyi védelmi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célok érvényesítése érdekében </w:t>
      </w:r>
      <w:r w:rsidR="00992B9A">
        <w:rPr>
          <w:rFonts w:ascii="Times New Roman" w:eastAsia="Times New Roman" w:hAnsi="Times New Roman" w:cs="Times New Roman"/>
          <w:sz w:val="24"/>
          <w:szCs w:val="24"/>
        </w:rPr>
        <w:t>Békás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Község Önkormányzatának Képviselő-testülete rendeletével a megóvandó épített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egyedi és területi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értékeit helyi védelem alá helyezi. A helyi védelem alá helyezett értékek jegyzékét a rendelet 1. melléklete tartalmazza.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23EA">
        <w:rPr>
          <w:rFonts w:ascii="Times New Roman" w:hAnsi="Times New Roman" w:cs="Times New Roman"/>
          <w:sz w:val="24"/>
          <w:szCs w:val="24"/>
        </w:rPr>
        <w:t>) Tilos a helyi védett építészeti örökség elemeinek veszélyeztetése, megrongálása, megsemmisítése.</w:t>
      </w: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5.§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védelem alá helyezésről, illetve annak megszűnéséről a Képviselő-testület e rendelettel, és annak módosításával dönt. </w:t>
      </w: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(2) A helyi védelem alá helyezést, illetve annak megszüntetését bármely természetes, jogi személy, jogi személyiség nélküli szervezet vagy hivatalból az önkormányzat kezdeményezheti, továbbá a településrendezési terv keretében készített örökségvédelmi hatástanulmány is javaslatot tehet. 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(3) A védelemre vonatkozó kezdeményezésnek tartalmaznia kell: </w:t>
      </w:r>
    </w:p>
    <w:p w:rsidR="00B76E9E" w:rsidRPr="007923EA" w:rsidRDefault="00B76E9E" w:rsidP="00B76E9E">
      <w:pPr>
        <w:numPr>
          <w:ilvl w:val="0"/>
          <w:numId w:val="7"/>
        </w:numPr>
        <w:tabs>
          <w:tab w:val="clear" w:pos="2060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védendő érték/terület megnevezését, szükség esetén körülhatárolását, </w:t>
      </w:r>
    </w:p>
    <w:p w:rsidR="00B76E9E" w:rsidRPr="007923EA" w:rsidRDefault="00B76E9E" w:rsidP="00B76E9E">
      <w:pPr>
        <w:numPr>
          <w:ilvl w:val="0"/>
          <w:numId w:val="7"/>
        </w:numPr>
        <w:tabs>
          <w:tab w:val="clear" w:pos="2060"/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:rsidR="00B76E9E" w:rsidRPr="007923EA" w:rsidRDefault="00B76E9E" w:rsidP="00B76E9E">
      <w:pPr>
        <w:numPr>
          <w:ilvl w:val="0"/>
          <w:numId w:val="7"/>
        </w:numPr>
        <w:tabs>
          <w:tab w:val="clear" w:pos="2060"/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indoklását</w:t>
      </w:r>
    </w:p>
    <w:p w:rsidR="00B76E9E" w:rsidRDefault="00B76E9E" w:rsidP="00B76E9E">
      <w:pPr>
        <w:numPr>
          <w:ilvl w:val="0"/>
          <w:numId w:val="7"/>
        </w:numPr>
        <w:tabs>
          <w:tab w:val="clear" w:pos="2060"/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értékvizsgálatot.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 A védelem megszüntetésére vonatkozó kezdeményezésnek tartalmaznia kell: </w:t>
      </w:r>
    </w:p>
    <w:p w:rsidR="00B76E9E" w:rsidRPr="007923EA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védelem alól törlendő érték/terület megnevezését, szükség esetén körülhatárolását, </w:t>
      </w:r>
    </w:p>
    <w:p w:rsidR="00B76E9E" w:rsidRPr="007923EA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:rsidR="00B76E9E" w:rsidRPr="007923EA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megszüntetésének okait,</w:t>
      </w:r>
    </w:p>
    <w:p w:rsidR="00B76E9E" w:rsidRPr="00FC3E2C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 védelem megszüntetését alátámasztó szakmai vélemény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(5) A védelem megszüntetésére akkor kerülhet sor, ha 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védetté nyilvánított helyi érték megsemmisül;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 terület, érték a védelem alapját képező értékeit helyreállíthatatlanul elveszítette;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tárgya a védelemmel összefüggő szakmai ismérveknek már nem felel meg;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 érték magasabb védettséget kap. A helyi védelem az állami védelem hatályba lépésének napján külön intézkedés nélkül hatályát veszti.</w:t>
      </w:r>
    </w:p>
    <w:p w:rsidR="00B76E9E" w:rsidRPr="007923EA" w:rsidRDefault="00B76E9E" w:rsidP="00B76E9E">
      <w:pPr>
        <w:tabs>
          <w:tab w:val="left" w:pos="567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6.§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védelem elrendelése, védelem megszüntetésével kapcsolatos döntés előkészítéséről a települési főépítész gondoskodik. 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E9E" w:rsidRPr="00FC3E2C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(2) Amennyiben az értékvizsgálat, vagy védelem megszüntetését alátámasztó szakmai vélemény nem a településrendezési terv részeként, hanem önálló munkarészként készül, ahhoz csatolni kell: </w:t>
      </w:r>
    </w:p>
    <w:p w:rsidR="00B76E9E" w:rsidRPr="00FC3E2C" w:rsidRDefault="00B76E9E" w:rsidP="00B76E9E">
      <w:pPr>
        <w:numPr>
          <w:ilvl w:val="0"/>
          <w:numId w:val="10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 a döntést előkészítő települési főépítész szakmai véleményét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FC3E2C" w:rsidRDefault="00B76E9E" w:rsidP="00B76E9E">
      <w:pPr>
        <w:numPr>
          <w:ilvl w:val="0"/>
          <w:numId w:val="10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Beszerezhető még az érintett ingatlanok tulajdonosai, érintett helyi, szakmai, társadalmi szervek, egyesülések (a továbbiakban együtt: érdekeltek) álláspontja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a területileg illetékes kulturális örökségvédelmi szakhatóság támogató vélemény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pStyle w:val="Listaszerbekezds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döntés előkészítése során - a Képviselő-testületi döntés segítéséhez - beszerezhető még az érdekeltek (érintett ingatlanok tulajdonosai, érintett helyi, szakmai, társadalmi szervek, egyesülések) álláspontja.</w:t>
      </w:r>
    </w:p>
    <w:p w:rsidR="00B76E9E" w:rsidRPr="007923EA" w:rsidRDefault="00B76E9E" w:rsidP="00B76E9E">
      <w:pPr>
        <w:pStyle w:val="Listaszerbekezds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helyi egyedi védelem alá helyezés, illetve annak megszüntetésére irányuló eljárás megindításáról az érdekelteket értesíteni kell.</w:t>
      </w: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(5)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kezdeményezéssel kapcsolatban az érdekeltek az értesítést követően 30 napon belül írásban észrevételt tehetnek. </w:t>
      </w: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Pr="00FC3E2C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(6)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>A kifüggesztés időtartama alatt a javaslat és az értékvizsgálat, védelem megszüntetését alátámasztó szakmai vélemény megtekintését a településen biztosítani kell.</w:t>
      </w: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7.§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egyedi védelem elrendeléséről és megszüntetéséről értesíteni kell: 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érdekelteket,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illetékes Földhivatalt,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illetékes építésügyi hatóságot,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illetékes örökségvédelmi hatóságot.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8.§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(1) Az Önkormányzat képviselőtestülete a védelemre javasolt épített értékeket - a védetté nyilvánítás előkészítésének megindításával egyidejűleg soron kívül legfeljebb egy éves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időtartamra rendelettel ideiglenes egyedi védelem alá helyezheti.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Az ideiglenes egyedi védelem alatt álló értékekre a helyi egyedi védelem alatt álló értékekre vonatkozó rendelkezéseket kell alkalmazni.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(3) Az ideiglenes egyedi védelem megszűnik az intézkedésben megjelölt időtartam elteltével, illetve a védetté nyilvánításról szóló rendelet hatálybalépésével.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(4) Amennyiben a védetté nyilvánítás előkészítése során megállapítást nyer, hogy a védetté nyilvánítás nem indokolt az ideiglenes egyedi védelmet meg kell szüntetni.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(5) Az ideiglenes egyedi védelem elrendeléséről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7.§. (1) bekezdésben felsoroltakat értesíteni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kell.</w:t>
      </w:r>
    </w:p>
    <w:p w:rsidR="00B76E9E" w:rsidRPr="007923EA" w:rsidRDefault="00B76E9E" w:rsidP="00B76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9.§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(1) A védett épület, építmény minden alkotórészét – ideértve a hozzá tartozó kiegészítő,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külső és belső díszelemeket is, tovább</w:t>
      </w:r>
      <w:r>
        <w:rPr>
          <w:rFonts w:ascii="Times New Roman" w:eastAsia="Times New Roman" w:hAnsi="Times New Roman" w:cs="Times New Roman"/>
          <w:sz w:val="24"/>
          <w:szCs w:val="24"/>
        </w:rPr>
        <w:t>á esetenként a használat módját, kivéve, ha csak egyes részei kerültek védetté nyilvánításra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– védelem illeti.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 helyi egyedi védelem alatt álló épületek bővítése felújítása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épület teljes védelme esetén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, (homlokzatvakolás, színezés, nyílászáró csere, tető felújítás, tetőtér beépítés) az eredeti épület anyaghasználatát, léptékét és formavilágát alkalmazó, vagy ahhoz alkalmazkodó építészeti megoldások </w:t>
      </w:r>
      <w:r>
        <w:rPr>
          <w:rFonts w:ascii="Times New Roman" w:eastAsia="Times New Roman" w:hAnsi="Times New Roman" w:cs="Times New Roman"/>
          <w:sz w:val="24"/>
          <w:szCs w:val="24"/>
        </w:rPr>
        <w:t>alkalmazhatók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. Az épületeken, építményeken végzett bármilyen építési munka esetén örökségvédelmi </w:t>
      </w:r>
      <w:r>
        <w:rPr>
          <w:rFonts w:ascii="Times New Roman" w:eastAsia="Times New Roman" w:hAnsi="Times New Roman" w:cs="Times New Roman"/>
          <w:sz w:val="24"/>
          <w:szCs w:val="24"/>
        </w:rPr>
        <w:t>szakember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iránymutatásai szerint kell eljárni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5B4BD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Amennyiben csak egyes részletek kerültek védelemre akkor értelem szerűen csak a védendő rész megőrzése kötelező.</w:t>
      </w:r>
    </w:p>
    <w:p w:rsidR="00B76E9E" w:rsidRPr="005B4BD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(3) A</w:t>
      </w:r>
      <w:r>
        <w:rPr>
          <w:rFonts w:ascii="Times New Roman" w:eastAsia="Times New Roman" w:hAnsi="Times New Roman" w:cs="Times New Roman"/>
          <w:sz w:val="24"/>
          <w:szCs w:val="24"/>
        </w:rPr>
        <w:t>z általános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helyi egyedi védelem alatt álló építmények helyreállításánál, átalakításánál és bővítésénél 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épület jellegzetes tömegét, tömegkapcsolatait eredeti formában és arányban kell fenntartani: bővítés esetén a meglévő és új épülettömegek arányai, formái és anyaghasználatai illeszkedjenek egymáshoz;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épületnek a közterületről látható homlokzatán meg kell tartani, érintetlenül kell hagyni, illetve szükség esetén az eredeti állapotnak megfelelően vissza kell állítani: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homlokzat felületképzését;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homlokzat díszítő elemeit;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nyílászárók keretezését, azok jellegzetes szerkezet</w:t>
      </w:r>
      <w:r>
        <w:rPr>
          <w:rFonts w:ascii="Times New Roman" w:eastAsia="Times New Roman" w:hAnsi="Times New Roman" w:cs="Times New Roman"/>
          <w:sz w:val="24"/>
          <w:szCs w:val="24"/>
        </w:rPr>
        <w:t>ét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, az ablakok osztását;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tornácok kialakítását;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lábazatot, a lábazati párkányt;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alaprajzi elrendezés – különösen a fő tartószerkezetek, főfalak, belső elrendezés elemei -, valamint a meghatározó építészeti részletek és szerkezetek megőrzendők;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új parapet-konvektor vagy klímaberendezés, parabolaantenna közterületről is látható egysége nem helyezhető el. </w:t>
      </w:r>
    </w:p>
    <w:p w:rsidR="00B76E9E" w:rsidRPr="00B43509" w:rsidRDefault="00B76E9E" w:rsidP="00B76E9E">
      <w:pPr>
        <w:pStyle w:val="Listaszerbekezds"/>
        <w:numPr>
          <w:ilvl w:val="1"/>
          <w:numId w:val="6"/>
        </w:numPr>
        <w:tabs>
          <w:tab w:val="left" w:pos="284"/>
        </w:tabs>
        <w:kinsoku w:val="0"/>
        <w:ind w:left="567" w:hanging="283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B43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építmények homlokzatán, kerítésén csak legfeljebb 1,5 m2 méretű cégismertető felirat helyezhető el úgy, hogy </w:t>
      </w:r>
      <w:r w:rsidRPr="00B43509">
        <w:rPr>
          <w:rStyle w:val="CharacterStyle2"/>
          <w:rFonts w:ascii="Times New Roman" w:hAnsi="Times New Roman" w:cs="Times New Roman"/>
          <w:sz w:val="24"/>
          <w:szCs w:val="24"/>
        </w:rPr>
        <w:t>ne adjon ki zajt, mesterséges fényt.</w:t>
      </w:r>
    </w:p>
    <w:p w:rsidR="00B76E9E" w:rsidRPr="0017603D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>Nem általános védelem, hanem egyes épületelem vé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delme esetén a fentiekből csak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az adott épületrész rá vonatkozó előírását kell figyelembe venni.</w:t>
      </w: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(4) A védett értéket érintő építési munkák engedélyezése előtt </w:t>
      </w:r>
      <w:r>
        <w:rPr>
          <w:rFonts w:ascii="Times New Roman" w:eastAsia="Times New Roman" w:hAnsi="Times New Roman" w:cs="Times New Roman"/>
          <w:sz w:val="24"/>
          <w:szCs w:val="24"/>
        </w:rPr>
        <w:t>településképi véleményezési eljárást kell lefolytatni.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(5) A védett épület belső korszerűsítését, átalakítását, esetleg bővítését az eredeti szerkezet és belső értékek tiszteletben tartásával kell megoldani.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(6) Helyi egyedi védett épület bontására csak a teljes műszaki avultság esetén kerülhet sor, ha a védelemben részesülő építészeti érték károsodása olyan mértékű, hogy a károsodás műszaki eszközökkel nem állítható helyre. A védett épület, épületrész bontására csak a védettség megszüntetését követően kerülhet sor.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17603D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10.§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Helyi egyedi védelem alatt álló műtárgyak, keresztek, emlékek felújítása során az eredeti anyaghasználatot és formai elemeket kell követni. 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17603D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11.§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(1) A védelem alatt álló értékek jókarbantartása, állapotuk megóvása a tulajdonos kötelessége. 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(2) A védelem alatt álló értékek megfelelő fenntartását és megőrzését – egyebek között – a rendeltetésnek megfelelő használattal kell biztosítani. 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12.§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(1) Az Önkormányzat a helyi egyedi védelem alá helyezett értékek megóvásának, fennmaradásának, megőrzésének támogatásá</w:t>
      </w:r>
      <w:r>
        <w:rPr>
          <w:rFonts w:ascii="Times New Roman" w:eastAsia="Times New Roman" w:hAnsi="Times New Roman" w:cs="Times New Roman"/>
          <w:sz w:val="24"/>
          <w:szCs w:val="24"/>
        </w:rPr>
        <w:t>nak mértékét évente a költségvetési rendeletében határozza meg.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támogatás adott ingatlanra eső mértékét – az önkormányzati költségvetés keretei között - a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Képviselő Testület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állapítja meg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6E9E" w:rsidRPr="007923EA" w:rsidRDefault="00B76E9E" w:rsidP="00B76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6B0117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011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13.§ 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>(1) A támogatás pályázat alapján nyerhető el. A Képviselő-testület minden év április 30-ig pályázatot ír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 xml:space="preserve"> ki</w:t>
      </w:r>
      <w:r>
        <w:rPr>
          <w:rFonts w:ascii="Times New Roman" w:eastAsia="Times New Roman" w:hAnsi="Times New Roman" w:cs="Times New Roman"/>
          <w:sz w:val="24"/>
          <w:szCs w:val="24"/>
        </w:rPr>
        <w:t>, amennyiben az azévi költségvetésben forrást tud biztosítani hozzá és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 xml:space="preserve"> meghatározza a pályázati feltételeket. A kérelmek beérkezésük sorrendjében kerülnek elbírálásra, a támogatás odaítéléséről a Képviselő-testület dönt.</w:t>
      </w:r>
      <w:r w:rsidRPr="006B01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76E9E" w:rsidRPr="00820DC0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76E9E" w:rsidRPr="00820DC0" w:rsidRDefault="00B76E9E" w:rsidP="00B76E9E">
      <w:pPr>
        <w:pStyle w:val="Listaszerbekezds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C0">
        <w:rPr>
          <w:rFonts w:ascii="Times New Roman" w:eastAsia="Times New Roman" w:hAnsi="Times New Roman" w:cs="Times New Roman"/>
          <w:sz w:val="24"/>
          <w:szCs w:val="24"/>
        </w:rPr>
        <w:t xml:space="preserve">A pályázatot a polgármesterhez kell benyújtani. </w:t>
      </w:r>
    </w:p>
    <w:p w:rsidR="00B76E9E" w:rsidRPr="007923EA" w:rsidRDefault="00B76E9E" w:rsidP="00B76E9E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 benyújtott pályázatnak tartalmaznia kell: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Amennyiben a munka építési engedély köteles: az építési engedélyezési tervdokumentációt és a jogerős építési engedélyt,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Amennyiben a munka nem engedélyköteles: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ba)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tervezett felújítás részletes leírását, 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helyszínrajzot, 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bc)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az ingatlan tulajdoni lapját,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megvalósítást szolgáló tételes költségvetést,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megpályázott munka elkészülésének határidejét,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megpályázott összeg megjelölését, a felhasználásának tervezett módját és határidejét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előzetes kötelezettségvállalást arra, hogy a támogatás elnyerése esetén a kapott összeget a pályázati feltételek szerint használja fel.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(4) Csak azok a pályázatok részesíthetők támogatásban, amelyeket a munkák megkezdése előtt nyújtanak be és a felújítás költsége részletes kalkulációval igazolható, hitelt érdemlően alátámasztott.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(5) A támogatás odaítélését követően a pályázat nyertesével megállapodást kell kötni, mely tartalmazza a megítélt összeg folyósításának módját, a felhasználás feltételeit, az elszámolás határidejét, az ellenőrzés szabályait.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(6) A támogatás kifizetésére a támogatott munka elvégzése után benyújtott elszámolást követően kerülhet sor.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Default="00B76E9E" w:rsidP="00B76E9E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r>
        <w:rPr>
          <w:rFonts w:ascii="Times New Roman" w:eastAsia="Times New Roman" w:hAnsi="Times New Roman" w:cs="Times New Roman"/>
          <w:sz w:val="24"/>
          <w:szCs w:val="24"/>
        </w:rPr>
        <w:t>A településképi bírság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az egyedi védelem alá helyezett értékek felújítása mellett tájékoztató füzetek, kiadványok, megjelentetésére, kiállítások szervezésére, védettség tényét megjelölő táblák elhelyezésére, népszerűsítő előadások megtartására és a védelem alá helyezett érték megmentését elősegítő pályázati források lehívására is felhasználható.</w:t>
      </w:r>
    </w:p>
    <w:p w:rsidR="00B76E9E" w:rsidRPr="007923EA" w:rsidRDefault="00B76E9E" w:rsidP="00B76E9E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5301B1" w:rsidRDefault="00B76E9E" w:rsidP="00B76E9E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r w:rsidRPr="005301B1">
        <w:rPr>
          <w:rFonts w:ascii="Times New Roman" w:eastAsia="Times New Roman" w:hAnsi="Times New Roman" w:cs="Times New Roman"/>
          <w:sz w:val="24"/>
          <w:szCs w:val="24"/>
        </w:rPr>
        <w:t>Költségvetési forráshiány, vagy a tulajdonos kérésére a közvetlen pénzügyi támogatás helyett az Egyedi helyi védelemmel érintett ingatlan tulajdonosa kérelme alapján a helyi építményadó alóli teljes, vagy részbeni mentességben részesülhet a helyi adókról szóló egyéb jogszabályok szerint.</w:t>
      </w:r>
    </w:p>
    <w:p w:rsidR="00B76E9E" w:rsidRPr="007923EA" w:rsidRDefault="00B76E9E" w:rsidP="00B76E9E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4"/>
        </w:rPr>
      </w:pPr>
    </w:p>
    <w:p w:rsidR="00B76E9E" w:rsidRDefault="00B76E9E" w:rsidP="00B76E9E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14.§ 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egyedi védelem alá helyezett értékekről nyilvántartást kell vezetni. A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nyilvántartás nyilvános, abba bárki betekinthet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önkormányzat hivatalában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Default="00B76E9E" w:rsidP="00B76E9E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DF3775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DF3775">
        <w:rPr>
          <w:rFonts w:ascii="Times New Roman" w:eastAsia="Times New Roman" w:hAnsi="Times New Roman" w:cs="Times New Roman"/>
          <w:sz w:val="24"/>
          <w:szCs w:val="24"/>
        </w:rPr>
        <w:t xml:space="preserve">A nyilvántartás tartalmazza a védett érték: 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megnevezését, jelenlegi és egykori rendeltetését,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pontos helyét (utca, házszám, helyrajzi szám),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tulajdonos, kezelő, (bérlő) nevét, címét,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helyszínrajzát,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fotódokumentációját,</w:t>
      </w:r>
    </w:p>
    <w:p w:rsidR="00B76E9E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minden a védelem alá helyezés során keletkezett ügyiratot,</w:t>
      </w:r>
    </w:p>
    <w:p w:rsidR="00B76E9E" w:rsidRPr="0017603D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annak leírását, hogy mitől védett a védett érték vagy annak egy része,  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alapjául szolgáló értékvédelmi javaslatot, örökségvédelmi adatlapot,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eredeti tervdokumentáció másolatát – ha ez rendelkezésre áll,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védett érték felmérési terveit – amennyiben ezek beszerezhetők, illetve előállíthatók, 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minden egyéb adatot, amely a megőrzendő érték szempontjából a védelemmel összefüggésben a nyilvántartást vezető indokoltnak tart. (pl. védett értékeket érintő beavatkozás hatósági intézkedéseinek másolatát, milyen támogatást kapott).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pStyle w:val="Listaszerbekezds"/>
        <w:numPr>
          <w:ilvl w:val="0"/>
          <w:numId w:val="3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nyilvántartás vezetéséről 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jegyző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gondoskodik.  </w:t>
      </w:r>
    </w:p>
    <w:p w:rsidR="00B50FD4" w:rsidRPr="007923EA" w:rsidRDefault="00B50FD4" w:rsidP="002A0A4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E8D" w:rsidRPr="007923EA" w:rsidRDefault="00BC4E8D" w:rsidP="00965F05">
      <w:pPr>
        <w:pStyle w:val="Listaszerbekezds"/>
        <w:tabs>
          <w:tab w:val="left" w:pos="6430"/>
        </w:tabs>
        <w:spacing w:after="0"/>
        <w:ind w:left="10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3" w:rsidRPr="007923EA" w:rsidRDefault="005403C3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III. FEJEZET</w:t>
      </w:r>
    </w:p>
    <w:p w:rsidR="005403C3" w:rsidRPr="007923EA" w:rsidRDefault="005403C3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SZEMPONTBÓL MEGHATÁROZÓ TERÜLETEK</w:t>
      </w:r>
    </w:p>
    <w:p w:rsidR="00C34391" w:rsidRPr="007923EA" w:rsidRDefault="00C34391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4391" w:rsidRPr="007923EA" w:rsidRDefault="00015BD8" w:rsidP="00C34391">
      <w:pPr>
        <w:tabs>
          <w:tab w:val="left" w:pos="6430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663A50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C34391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településképi szempontból meghatározó területek megállapítása</w:t>
      </w:r>
    </w:p>
    <w:p w:rsidR="001E2DC5" w:rsidRPr="007923EA" w:rsidRDefault="001E2DC5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2DC5" w:rsidRPr="00EB44CD" w:rsidRDefault="00577F7D" w:rsidP="001E2DC5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44CD">
        <w:rPr>
          <w:rFonts w:ascii="Times New Roman" w:hAnsi="Times New Roman" w:cs="Times New Roman"/>
          <w:b/>
          <w:sz w:val="24"/>
          <w:szCs w:val="24"/>
        </w:rPr>
        <w:t>1</w:t>
      </w:r>
      <w:r w:rsidR="00015BD8">
        <w:rPr>
          <w:rFonts w:ascii="Times New Roman" w:hAnsi="Times New Roman" w:cs="Times New Roman"/>
          <w:b/>
          <w:sz w:val="24"/>
          <w:szCs w:val="24"/>
        </w:rPr>
        <w:t>5</w:t>
      </w:r>
      <w:r w:rsidR="001E2DC5" w:rsidRPr="00EB44CD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1E2DC5" w:rsidRPr="00EB44CD">
        <w:rPr>
          <w:rFonts w:ascii="Times New Roman" w:hAnsi="Times New Roman" w:cs="Times New Roman"/>
          <w:sz w:val="24"/>
          <w:szCs w:val="24"/>
        </w:rPr>
        <w:t>Települ</w:t>
      </w:r>
      <w:r w:rsidR="00641296" w:rsidRPr="00EB44CD">
        <w:rPr>
          <w:rFonts w:ascii="Times New Roman" w:hAnsi="Times New Roman" w:cs="Times New Roman"/>
          <w:sz w:val="24"/>
          <w:szCs w:val="24"/>
        </w:rPr>
        <w:t>ésképi szempontból meghatározó</w:t>
      </w:r>
      <w:r w:rsidR="001E2DC5" w:rsidRPr="00EB44CD">
        <w:rPr>
          <w:rFonts w:ascii="Times New Roman" w:hAnsi="Times New Roman" w:cs="Times New Roman"/>
          <w:sz w:val="24"/>
          <w:szCs w:val="24"/>
        </w:rPr>
        <w:t xml:space="preserve"> területnek minősülnek az alábbi településrészek:</w:t>
      </w:r>
    </w:p>
    <w:p w:rsidR="0046365E" w:rsidRDefault="0046365E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országos védelem alatt álló területek (védett források, víznyelők, barlangok), </w:t>
      </w:r>
      <w:r w:rsidR="007828CC">
        <w:rPr>
          <w:rFonts w:ascii="Times New Roman" w:hAnsi="Times New Roman" w:cs="Times New Roman"/>
          <w:sz w:val="24"/>
          <w:szCs w:val="24"/>
        </w:rPr>
        <w:t xml:space="preserve">ex lege védett lápterületek 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természetközeli területek (mocsár, nádas, sziklás területek) ahol épület nem helyezhető el.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érzékeny természeti területek (ÉTT).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Natura 2000 területek.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országos ökológiai hálózat </w:t>
      </w:r>
      <w:r w:rsidR="00656374">
        <w:rPr>
          <w:rFonts w:ascii="Times New Roman" w:hAnsi="Times New Roman" w:cs="Times New Roman"/>
          <w:sz w:val="24"/>
          <w:szCs w:val="24"/>
        </w:rPr>
        <w:t>övezeteinek területei, ahol a jelen R előírásai mellett az egyéb jogszabályok előírásait is alkalmazni kell.</w:t>
      </w:r>
    </w:p>
    <w:p w:rsidR="00656374" w:rsidRDefault="00656374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egyedi tájértékek</w:t>
      </w:r>
      <w:r w:rsidR="00BB69F8">
        <w:rPr>
          <w:rFonts w:ascii="Times New Roman" w:hAnsi="Times New Roman" w:cs="Times New Roman"/>
          <w:sz w:val="24"/>
          <w:szCs w:val="24"/>
        </w:rPr>
        <w:t xml:space="preserve">, melyet a </w:t>
      </w:r>
      <w:r w:rsidR="000F7617">
        <w:rPr>
          <w:rFonts w:ascii="Times New Roman" w:hAnsi="Times New Roman" w:cs="Times New Roman"/>
          <w:sz w:val="24"/>
          <w:szCs w:val="24"/>
        </w:rPr>
        <w:t>3</w:t>
      </w:r>
      <w:r w:rsidR="00BB69F8">
        <w:rPr>
          <w:rFonts w:ascii="Times New Roman" w:hAnsi="Times New Roman" w:cs="Times New Roman"/>
          <w:sz w:val="24"/>
          <w:szCs w:val="24"/>
        </w:rPr>
        <w:t>. melléklet tartalmaz</w:t>
      </w:r>
    </w:p>
    <w:p w:rsidR="00656374" w:rsidRDefault="00656374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tájképvédelmi szempontból kiemelten kezelendő területek, illetve a térségi jelentőségű tájképvédelmi övezetek területe, ahol jelen R előírásai mellett az egyéb jogszabályok előírásait is alkalmazni kell.</w:t>
      </w:r>
    </w:p>
    <w:p w:rsidR="007A410B" w:rsidRDefault="007A410B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műemléki környezetek.</w:t>
      </w:r>
    </w:p>
    <w:p w:rsidR="00965F05" w:rsidRPr="007923EA" w:rsidRDefault="00965F05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32" w:rsidRPr="007923EA" w:rsidRDefault="002D6F32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612" w:rsidRPr="007923EA" w:rsidRDefault="00A17612" w:rsidP="00A17612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IV. FEJEZET</w:t>
      </w:r>
    </w:p>
    <w:p w:rsidR="00A17612" w:rsidRPr="007923EA" w:rsidRDefault="00A17612" w:rsidP="00A17612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KÖVETELMÉNYEK</w:t>
      </w:r>
    </w:p>
    <w:p w:rsidR="00965F05" w:rsidRPr="007923EA" w:rsidRDefault="00965F05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365" w:rsidRPr="007923EA" w:rsidRDefault="00015BD8" w:rsidP="00A53365">
      <w:pPr>
        <w:pStyle w:val="Listaszerbekezds"/>
        <w:tabs>
          <w:tab w:val="left" w:pos="6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63A50"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3365" w:rsidRPr="007923EA">
        <w:rPr>
          <w:rFonts w:ascii="Times New Roman" w:hAnsi="Times New Roman" w:cs="Times New Roman"/>
          <w:b/>
          <w:sz w:val="24"/>
          <w:szCs w:val="24"/>
        </w:rPr>
        <w:t>Építmények anyaghasználatára vonatkozó általános építészeti követelmények</w:t>
      </w:r>
      <w:r w:rsidR="00BE1D6E"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365" w:rsidRPr="007923EA" w:rsidRDefault="00A53365" w:rsidP="00A53365">
      <w:pPr>
        <w:pStyle w:val="Listaszerbekezds"/>
        <w:tabs>
          <w:tab w:val="left" w:pos="6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32D" w:rsidRPr="007923EA" w:rsidRDefault="00577F7D" w:rsidP="00C1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00">
        <w:rPr>
          <w:rFonts w:ascii="Times New Roman" w:hAnsi="Times New Roman" w:cs="Times New Roman"/>
          <w:b/>
          <w:sz w:val="24"/>
          <w:szCs w:val="24"/>
        </w:rPr>
        <w:t>1</w:t>
      </w:r>
      <w:r w:rsidR="00015BD8">
        <w:rPr>
          <w:rFonts w:ascii="Times New Roman" w:hAnsi="Times New Roman" w:cs="Times New Roman"/>
          <w:b/>
          <w:sz w:val="24"/>
          <w:szCs w:val="24"/>
        </w:rPr>
        <w:t>6</w:t>
      </w:r>
      <w:r w:rsidR="00867ADF" w:rsidRPr="00365500">
        <w:rPr>
          <w:rFonts w:ascii="Times New Roman" w:hAnsi="Times New Roman" w:cs="Times New Roman"/>
          <w:b/>
          <w:sz w:val="24"/>
          <w:szCs w:val="24"/>
        </w:rPr>
        <w:t>.</w:t>
      </w:r>
      <w:r w:rsidR="007F5867" w:rsidRPr="00365500">
        <w:rPr>
          <w:rFonts w:ascii="Times New Roman" w:hAnsi="Times New Roman" w:cs="Times New Roman"/>
          <w:b/>
          <w:sz w:val="24"/>
          <w:szCs w:val="24"/>
        </w:rPr>
        <w:t>§</w:t>
      </w:r>
      <w:r w:rsidR="00C1732D" w:rsidRPr="00365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32D" w:rsidRPr="00365500">
        <w:rPr>
          <w:rFonts w:ascii="Times New Roman" w:hAnsi="Times New Roman" w:cs="Times New Roman"/>
          <w:sz w:val="24"/>
          <w:szCs w:val="24"/>
        </w:rPr>
        <w:t>(1)</w:t>
      </w:r>
      <w:r w:rsidR="00C1732D" w:rsidRPr="00365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32D" w:rsidRPr="00365500">
        <w:rPr>
          <w:rFonts w:ascii="Times New Roman" w:hAnsi="Times New Roman" w:cs="Times New Roman"/>
          <w:sz w:val="24"/>
          <w:szCs w:val="24"/>
        </w:rPr>
        <w:t xml:space="preserve">A település belterületén, illetve </w:t>
      </w:r>
      <w:r w:rsidR="002566ED">
        <w:rPr>
          <w:rFonts w:ascii="Times New Roman" w:hAnsi="Times New Roman" w:cs="Times New Roman"/>
          <w:sz w:val="24"/>
          <w:szCs w:val="24"/>
        </w:rPr>
        <w:t>jelen rendelet</w:t>
      </w:r>
      <w:r w:rsidR="00C1732D" w:rsidRPr="00365500">
        <w:rPr>
          <w:rFonts w:ascii="Times New Roman" w:hAnsi="Times New Roman" w:cs="Times New Roman"/>
          <w:sz w:val="24"/>
          <w:szCs w:val="24"/>
        </w:rPr>
        <w:t xml:space="preserve"> szerint</w:t>
      </w:r>
      <w:r w:rsidR="00656374">
        <w:rPr>
          <w:rFonts w:ascii="Times New Roman" w:hAnsi="Times New Roman" w:cs="Times New Roman"/>
          <w:sz w:val="24"/>
          <w:szCs w:val="24"/>
        </w:rPr>
        <w:t>i településképi szempontból meghatározó területeken</w:t>
      </w:r>
      <w:r w:rsidR="00C1732D" w:rsidRPr="00365500">
        <w:rPr>
          <w:rFonts w:ascii="Times New Roman" w:hAnsi="Times New Roman" w:cs="Times New Roman"/>
          <w:sz w:val="24"/>
          <w:szCs w:val="24"/>
        </w:rPr>
        <w:t xml:space="preserve"> a </w:t>
      </w:r>
      <w:r w:rsidR="00C1732D" w:rsidRPr="007923EA">
        <w:rPr>
          <w:rFonts w:ascii="Times New Roman" w:hAnsi="Times New Roman" w:cs="Times New Roman"/>
          <w:sz w:val="24"/>
          <w:szCs w:val="24"/>
        </w:rPr>
        <w:t>tetőhéjalásnál nem alkalmazható az alábbi építési anyag:</w:t>
      </w:r>
    </w:p>
    <w:p w:rsidR="00C1732D" w:rsidRPr="007923EA" w:rsidRDefault="00C1732D" w:rsidP="00AA59ED">
      <w:pPr>
        <w:numPr>
          <w:ilvl w:val="0"/>
          <w:numId w:val="1"/>
        </w:num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műanyag hullámlemez,</w:t>
      </w:r>
    </w:p>
    <w:p w:rsidR="00015BD8" w:rsidRPr="00015BD8" w:rsidRDefault="00C1732D" w:rsidP="00015BD8">
      <w:pPr>
        <w:numPr>
          <w:ilvl w:val="0"/>
          <w:numId w:val="1"/>
        </w:num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BD8">
        <w:rPr>
          <w:rFonts w:ascii="Times New Roman" w:hAnsi="Times New Roman" w:cs="Times New Roman"/>
          <w:sz w:val="24"/>
          <w:szCs w:val="24"/>
        </w:rPr>
        <w:t>fém</w:t>
      </w:r>
      <w:r w:rsidR="00365500" w:rsidRPr="00015BD8">
        <w:rPr>
          <w:rFonts w:ascii="Times New Roman" w:hAnsi="Times New Roman" w:cs="Times New Roman"/>
          <w:sz w:val="24"/>
          <w:szCs w:val="24"/>
        </w:rPr>
        <w:t xml:space="preserve"> alapú lemez és táblás lemezfedés,</w:t>
      </w:r>
      <w:r w:rsidRPr="00015BD8">
        <w:rPr>
          <w:rFonts w:ascii="Times New Roman" w:hAnsi="Times New Roman" w:cs="Times New Roman"/>
          <w:sz w:val="24"/>
          <w:szCs w:val="24"/>
        </w:rPr>
        <w:t xml:space="preserve"> trapézlemez, hullámlemez,</w:t>
      </w:r>
      <w:r w:rsidR="007D4184" w:rsidRPr="0001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32D" w:rsidRPr="00015BD8" w:rsidRDefault="00365500" w:rsidP="00015BD8">
      <w:pPr>
        <w:numPr>
          <w:ilvl w:val="0"/>
          <w:numId w:val="1"/>
        </w:num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BD8">
        <w:rPr>
          <w:rFonts w:ascii="Times New Roman" w:hAnsi="Times New Roman" w:cs="Times New Roman"/>
          <w:color w:val="000000" w:themeColor="text1"/>
          <w:sz w:val="24"/>
          <w:szCs w:val="24"/>
        </w:rPr>
        <w:t>beton alapú kiselemes fedés</w:t>
      </w:r>
      <w:r w:rsidR="00067AF5" w:rsidRPr="00015B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57F0B" w:rsidRPr="007923EA" w:rsidRDefault="00C1732D" w:rsidP="00AA59ED">
      <w:pPr>
        <w:numPr>
          <w:ilvl w:val="0"/>
          <w:numId w:val="1"/>
        </w:num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m</w:t>
      </w:r>
      <w:r w:rsidR="00867ADF">
        <w:rPr>
          <w:rFonts w:ascii="Times New Roman" w:hAnsi="Times New Roman" w:cs="Times New Roman"/>
          <w:sz w:val="24"/>
          <w:szCs w:val="24"/>
        </w:rPr>
        <w:t>ű</w:t>
      </w:r>
      <w:r w:rsidRPr="007923EA">
        <w:rPr>
          <w:rFonts w:ascii="Times New Roman" w:hAnsi="Times New Roman" w:cs="Times New Roman"/>
          <w:sz w:val="24"/>
          <w:szCs w:val="24"/>
        </w:rPr>
        <w:t xml:space="preserve">pala. </w:t>
      </w:r>
    </w:p>
    <w:p w:rsidR="00C1732D" w:rsidRPr="007923EA" w:rsidRDefault="00C1732D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2D" w:rsidRPr="007923EA" w:rsidRDefault="00C1732D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(2) A település területén tilos az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építmények</w:t>
      </w:r>
      <w:r w:rsidRPr="007923E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 xml:space="preserve">tetőfedő anyagának </w:t>
      </w:r>
      <w:r w:rsidR="007D4184" w:rsidRPr="007923EA">
        <w:rPr>
          <w:rFonts w:ascii="Times New Roman" w:hAnsi="Times New Roman" w:cs="Times New Roman"/>
          <w:sz w:val="24"/>
          <w:szCs w:val="24"/>
        </w:rPr>
        <w:t xml:space="preserve">zöld, </w:t>
      </w:r>
      <w:r w:rsidRPr="007923EA">
        <w:rPr>
          <w:rFonts w:ascii="Times New Roman" w:hAnsi="Times New Roman" w:cs="Times New Roman"/>
          <w:sz w:val="24"/>
          <w:szCs w:val="24"/>
        </w:rPr>
        <w:t xml:space="preserve">kék, sárga, lila </w:t>
      </w:r>
      <w:r w:rsidR="007D4184" w:rsidRPr="007923EA">
        <w:rPr>
          <w:rFonts w:ascii="Times New Roman" w:hAnsi="Times New Roman" w:cs="Times New Roman"/>
          <w:sz w:val="24"/>
          <w:szCs w:val="24"/>
        </w:rPr>
        <w:t xml:space="preserve">és ezek árnyalatainak megfelelő </w:t>
      </w:r>
      <w:r w:rsidRPr="007923EA">
        <w:rPr>
          <w:rFonts w:ascii="Times New Roman" w:hAnsi="Times New Roman" w:cs="Times New Roman"/>
          <w:sz w:val="24"/>
          <w:szCs w:val="24"/>
        </w:rPr>
        <w:t>színezése az anyagától függetlenül.</w:t>
      </w:r>
    </w:p>
    <w:p w:rsidR="00C1732D" w:rsidRPr="007923EA" w:rsidRDefault="00C1732D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8B" w:rsidRPr="001F5358" w:rsidRDefault="00C1732D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(3) </w:t>
      </w:r>
      <w:r w:rsidR="00A7288B" w:rsidRPr="007923EA">
        <w:rPr>
          <w:rFonts w:ascii="Times New Roman" w:hAnsi="Times New Roman" w:cs="Times New Roman"/>
          <w:sz w:val="24"/>
          <w:szCs w:val="24"/>
        </w:rPr>
        <w:t xml:space="preserve">A település területén </w:t>
      </w:r>
      <w:r w:rsidR="004C36C9" w:rsidRPr="007923EA">
        <w:rPr>
          <w:rFonts w:ascii="Times New Roman" w:hAnsi="Times New Roman" w:cs="Times New Roman"/>
          <w:sz w:val="24"/>
          <w:szCs w:val="24"/>
        </w:rPr>
        <w:t>a</w:t>
      </w:r>
      <w:r w:rsidR="002566ED">
        <w:rPr>
          <w:rFonts w:ascii="Times New Roman" w:hAnsi="Times New Roman" w:cs="Times New Roman"/>
          <w:sz w:val="24"/>
          <w:szCs w:val="24"/>
        </w:rPr>
        <w:t xml:space="preserve"> </w:t>
      </w:r>
      <w:r w:rsidR="001F5358">
        <w:rPr>
          <w:rFonts w:ascii="Times New Roman" w:hAnsi="Times New Roman" w:cs="Times New Roman"/>
          <w:sz w:val="24"/>
          <w:szCs w:val="24"/>
        </w:rPr>
        <w:t xml:space="preserve">Falusias jelleg </w:t>
      </w:r>
      <w:r w:rsidR="002566ED">
        <w:rPr>
          <w:rFonts w:ascii="Times New Roman" w:hAnsi="Times New Roman" w:cs="Times New Roman"/>
          <w:sz w:val="24"/>
          <w:szCs w:val="24"/>
        </w:rPr>
        <w:t>Gazdasági</w:t>
      </w:r>
      <w:r w:rsidR="00B3058A">
        <w:rPr>
          <w:rFonts w:ascii="Times New Roman" w:hAnsi="Times New Roman" w:cs="Times New Roman"/>
          <w:sz w:val="24"/>
          <w:szCs w:val="24"/>
        </w:rPr>
        <w:t xml:space="preserve"> </w:t>
      </w:r>
      <w:r w:rsidR="001F5358">
        <w:rPr>
          <w:rFonts w:ascii="Times New Roman" w:hAnsi="Times New Roman" w:cs="Times New Roman"/>
          <w:sz w:val="24"/>
          <w:szCs w:val="24"/>
        </w:rPr>
        <w:t>al</w:t>
      </w:r>
      <w:r w:rsidR="00B3058A">
        <w:rPr>
          <w:rFonts w:ascii="Times New Roman" w:hAnsi="Times New Roman" w:cs="Times New Roman"/>
          <w:sz w:val="24"/>
          <w:szCs w:val="24"/>
        </w:rPr>
        <w:t>jellegbe</w:t>
      </w:r>
      <w:r w:rsidR="007D4184" w:rsidRPr="007923EA">
        <w:rPr>
          <w:rFonts w:ascii="Times New Roman" w:hAnsi="Times New Roman" w:cs="Times New Roman"/>
          <w:sz w:val="24"/>
          <w:szCs w:val="24"/>
        </w:rPr>
        <w:t xml:space="preserve"> nem tartozó</w:t>
      </w:r>
      <w:r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építmények</w:t>
      </w:r>
      <w:r w:rsidRPr="007923EA">
        <w:rPr>
          <w:rFonts w:ascii="Times New Roman" w:hAnsi="Times New Roman" w:cs="Times New Roman"/>
          <w:sz w:val="24"/>
          <w:szCs w:val="24"/>
        </w:rPr>
        <w:t xml:space="preserve"> homlokzati falfelületének színezésénél a környezethez való illeszkedés érdekében a fehér, sárgával tört fehér, szürkével tört fehér, okker árnyalatai, homok- és agyagszín, tégla- és terrakotta vörös színek illetve természetes építőanyagok esetén azok természetes színei kivételével más színek nem alkalmazhatók. Faburkolat, faszerkezetek esetén a barna és zöld szín és annak árnyalatai is alkalmazhatók</w:t>
      </w:r>
      <w:r w:rsidRPr="001F5358">
        <w:rPr>
          <w:rFonts w:ascii="Times New Roman" w:hAnsi="Times New Roman" w:cs="Times New Roman"/>
          <w:sz w:val="24"/>
          <w:szCs w:val="24"/>
        </w:rPr>
        <w:t>.</w:t>
      </w:r>
      <w:r w:rsidR="00A7288B" w:rsidRPr="001F53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4184" w:rsidRPr="007923EA" w:rsidRDefault="007D4184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8B" w:rsidRPr="007923EA" w:rsidRDefault="00A7288B" w:rsidP="00A7288B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(4) A település területén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 xml:space="preserve">támfalak természetes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anyagútól (terméskő</w:t>
      </w:r>
      <w:r w:rsidR="00536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támfal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, vagy terméskő borítás</w:t>
      </w:r>
      <w:r w:rsidR="00536676">
        <w:rPr>
          <w:rFonts w:ascii="Times New Roman" w:hAnsi="Times New Roman" w:cs="Times New Roman"/>
          <w:color w:val="000000" w:themeColor="text1"/>
          <w:sz w:val="24"/>
          <w:szCs w:val="24"/>
        </w:rPr>
        <w:t>ú támfal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eltérőek </w:t>
      </w:r>
      <w:r w:rsidRPr="007923EA">
        <w:rPr>
          <w:rFonts w:ascii="Times New Roman" w:hAnsi="Times New Roman" w:cs="Times New Roman"/>
          <w:sz w:val="24"/>
          <w:szCs w:val="24"/>
        </w:rPr>
        <w:t>nem lehetnek</w:t>
      </w:r>
      <w:r w:rsidR="00B3058A">
        <w:rPr>
          <w:rFonts w:ascii="Times New Roman" w:hAnsi="Times New Roman" w:cs="Times New Roman"/>
          <w:sz w:val="24"/>
          <w:szCs w:val="24"/>
        </w:rPr>
        <w:t>, kivéve a vakolt támfalakat és a kiselemes növényültetésre is alkalmas támfalelemekből épült támfalakat.</w:t>
      </w:r>
      <w:r w:rsidR="00177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DF4" w:rsidRPr="007923EA" w:rsidRDefault="00561DF4" w:rsidP="00A7288B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(5) A</w:t>
      </w:r>
      <w:r w:rsidR="002566ED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>külterületen, beépítésre nem szánt –</w:t>
      </w:r>
      <w:r w:rsidR="00C33D03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 xml:space="preserve">mezőgazdasági terület, birtokközpont kivételével - a drótfonatos kerítésen,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vadvédelmi hálón, karámon kívül más kerítés </w:t>
      </w:r>
      <w:r w:rsidRPr="007923EA">
        <w:rPr>
          <w:rFonts w:ascii="Times New Roman" w:hAnsi="Times New Roman" w:cs="Times New Roman"/>
          <w:sz w:val="24"/>
          <w:szCs w:val="24"/>
        </w:rPr>
        <w:t xml:space="preserve">nem építhető. </w:t>
      </w:r>
    </w:p>
    <w:p w:rsidR="00B3058A" w:rsidRDefault="00B3058A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5FB" w:rsidRPr="00AE75FB" w:rsidRDefault="009044C0" w:rsidP="00AE7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A </w:t>
      </w:r>
      <w:r w:rsidR="00B3058A">
        <w:rPr>
          <w:rFonts w:ascii="Times New Roman" w:hAnsi="Times New Roman" w:cs="Times New Roman"/>
          <w:sz w:val="24"/>
          <w:szCs w:val="24"/>
        </w:rPr>
        <w:t>település</w:t>
      </w:r>
      <w:r w:rsidR="002566ED">
        <w:rPr>
          <w:rFonts w:ascii="Times New Roman" w:hAnsi="Times New Roman" w:cs="Times New Roman"/>
          <w:sz w:val="24"/>
          <w:szCs w:val="24"/>
        </w:rPr>
        <w:t xml:space="preserve"> belterületén</w:t>
      </w:r>
      <w:r w:rsidR="00B3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csak </w:t>
      </w:r>
      <w:r w:rsidR="007A410B">
        <w:rPr>
          <w:rFonts w:ascii="Times New Roman" w:hAnsi="Times New Roman" w:cs="Times New Roman"/>
          <w:sz w:val="24"/>
          <w:szCs w:val="24"/>
        </w:rPr>
        <w:t xml:space="preserve">jellemzően </w:t>
      </w:r>
      <w:r w:rsidR="002566ED">
        <w:rPr>
          <w:rFonts w:ascii="Times New Roman" w:hAnsi="Times New Roman" w:cs="Times New Roman"/>
          <w:sz w:val="24"/>
          <w:szCs w:val="24"/>
        </w:rPr>
        <w:t>3 építményszint építhető (pince, földszint, tetőtér).</w:t>
      </w:r>
      <w:r w:rsidR="00373EE2">
        <w:rPr>
          <w:rFonts w:ascii="Times New Roman" w:hAnsi="Times New Roman" w:cs="Times New Roman"/>
          <w:sz w:val="24"/>
          <w:szCs w:val="24"/>
        </w:rPr>
        <w:t xml:space="preserve"> A tetőhajlás</w:t>
      </w:r>
      <w:r w:rsidR="00B3058A">
        <w:rPr>
          <w:rFonts w:ascii="Times New Roman" w:hAnsi="Times New Roman" w:cs="Times New Roman"/>
          <w:sz w:val="24"/>
          <w:szCs w:val="24"/>
        </w:rPr>
        <w:t xml:space="preserve"> jellemzően</w:t>
      </w:r>
      <w:r w:rsidR="00373EE2">
        <w:rPr>
          <w:rFonts w:ascii="Times New Roman" w:hAnsi="Times New Roman" w:cs="Times New Roman"/>
          <w:sz w:val="24"/>
          <w:szCs w:val="24"/>
        </w:rPr>
        <w:t xml:space="preserve"> </w:t>
      </w:r>
      <w:r w:rsidR="00B3058A">
        <w:rPr>
          <w:rFonts w:ascii="Times New Roman" w:hAnsi="Times New Roman" w:cs="Times New Roman"/>
          <w:sz w:val="24"/>
          <w:szCs w:val="24"/>
        </w:rPr>
        <w:t>3</w:t>
      </w:r>
      <w:r w:rsidR="00135E6C">
        <w:rPr>
          <w:rFonts w:ascii="Times New Roman" w:hAnsi="Times New Roman" w:cs="Times New Roman"/>
          <w:sz w:val="24"/>
          <w:szCs w:val="24"/>
        </w:rPr>
        <w:t>7</w:t>
      </w:r>
      <w:r w:rsidR="00373EE2">
        <w:rPr>
          <w:rFonts w:ascii="Times New Roman" w:hAnsi="Times New Roman" w:cs="Times New Roman"/>
          <w:sz w:val="24"/>
          <w:szCs w:val="24"/>
        </w:rPr>
        <w:t xml:space="preserve">-45 fok közötti lehet, égetett </w:t>
      </w:r>
      <w:r w:rsidR="00373EE2" w:rsidRPr="00AE75FB">
        <w:rPr>
          <w:rFonts w:ascii="Times New Roman" w:hAnsi="Times New Roman" w:cs="Times New Roman"/>
          <w:sz w:val="24"/>
          <w:szCs w:val="24"/>
        </w:rPr>
        <w:t>agyagcserép</w:t>
      </w:r>
      <w:r w:rsidR="00B3058A" w:rsidRPr="00AE75FB">
        <w:rPr>
          <w:rFonts w:ascii="Times New Roman" w:hAnsi="Times New Roman" w:cs="Times New Roman"/>
          <w:sz w:val="24"/>
          <w:szCs w:val="24"/>
        </w:rPr>
        <w:t>, vagy színben és struktúrában ahhoz hasonló kiselemes</w:t>
      </w:r>
      <w:r w:rsidR="00373EE2" w:rsidRPr="00AE75FB">
        <w:rPr>
          <w:rFonts w:ascii="Times New Roman" w:hAnsi="Times New Roman" w:cs="Times New Roman"/>
          <w:sz w:val="24"/>
          <w:szCs w:val="24"/>
        </w:rPr>
        <w:t xml:space="preserve"> </w:t>
      </w:r>
      <w:r w:rsidR="00992B9A">
        <w:rPr>
          <w:rFonts w:ascii="Times New Roman" w:hAnsi="Times New Roman" w:cs="Times New Roman"/>
          <w:sz w:val="24"/>
          <w:szCs w:val="24"/>
        </w:rPr>
        <w:t xml:space="preserve">pikkelyszerű </w:t>
      </w:r>
      <w:r w:rsidR="00373EE2" w:rsidRPr="00AE75FB">
        <w:rPr>
          <w:rFonts w:ascii="Times New Roman" w:hAnsi="Times New Roman" w:cs="Times New Roman"/>
          <w:sz w:val="24"/>
          <w:szCs w:val="24"/>
        </w:rPr>
        <w:t>fedéssel.</w:t>
      </w:r>
      <w:r w:rsidR="00AE75FB" w:rsidRPr="00AE75FB">
        <w:rPr>
          <w:rFonts w:ascii="Times New Roman" w:hAnsi="Times New Roman" w:cs="Times New Roman"/>
          <w:sz w:val="24"/>
          <w:szCs w:val="24"/>
        </w:rPr>
        <w:t xml:space="preserve"> </w:t>
      </w:r>
      <w:r w:rsidR="00015BD8">
        <w:rPr>
          <w:rFonts w:ascii="Times New Roman" w:hAnsi="Times New Roman" w:cs="Times New Roman"/>
          <w:sz w:val="24"/>
          <w:szCs w:val="24"/>
        </w:rPr>
        <w:t>A részletes szabályok az egyes jellegek szabályozásban találhatók.</w:t>
      </w:r>
    </w:p>
    <w:p w:rsidR="00E74DCA" w:rsidRDefault="002566ED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 A</w:t>
      </w:r>
      <w:r w:rsidR="00373EE2">
        <w:rPr>
          <w:rFonts w:ascii="Times New Roman" w:hAnsi="Times New Roman" w:cs="Times New Roman"/>
          <w:sz w:val="24"/>
          <w:szCs w:val="24"/>
        </w:rPr>
        <w:t xml:space="preserve">z </w:t>
      </w:r>
      <w:r w:rsidR="00373EE2" w:rsidRPr="00B75702">
        <w:rPr>
          <w:rFonts w:ascii="Times New Roman" w:hAnsi="Times New Roman" w:cs="Times New Roman"/>
          <w:sz w:val="24"/>
          <w:szCs w:val="24"/>
        </w:rPr>
        <w:t>épületek közterületről látszó falfelületeinek és nyílásai (ablakok, ajtók) arányainak egymással harmóniában és egyensúlyban kell állniuk, így az épület magassága arányosan viszonyuljon a nyílásokhoz, azok hossztengelye függőleges legyen, az ablakok, ajtók egyszerű, szimmetrikus elhelyezésűek legyenek. Ügyelni kell a tömör és áttört felületek arányára a közterületről látszó felületeken (legyen több a falfelület, mint az ablak vagy az ajtó).</w:t>
      </w:r>
      <w:r w:rsidR="00373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7EA" w:rsidRDefault="005A57EA" w:rsidP="005A57EA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04E" w:rsidRPr="0020604C" w:rsidRDefault="0020604C" w:rsidP="0020604C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F535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2004E" w:rsidRPr="0020604C">
        <w:rPr>
          <w:rFonts w:ascii="Times New Roman" w:hAnsi="Times New Roman" w:cs="Times New Roman"/>
          <w:sz w:val="24"/>
          <w:szCs w:val="24"/>
        </w:rPr>
        <w:t>A burkolt felületek mennyiségét a lehető legkisebbre kell csökkenteni.</w:t>
      </w:r>
    </w:p>
    <w:p w:rsidR="00015BD8" w:rsidRDefault="00015BD8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730" w:rsidRPr="00015BD8" w:rsidRDefault="00477730" w:rsidP="00015BD8">
      <w:pPr>
        <w:pStyle w:val="Cmsor20"/>
        <w:keepNext/>
        <w:keepLines/>
        <w:numPr>
          <w:ilvl w:val="0"/>
          <w:numId w:val="29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caps/>
        </w:rPr>
      </w:pPr>
      <w:bookmarkStart w:id="0" w:name="bookmark34"/>
      <w:r w:rsidRPr="00015BD8">
        <w:rPr>
          <w:caps/>
        </w:rPr>
        <w:t>Fejezet</w:t>
      </w:r>
      <w:bookmarkEnd w:id="0"/>
    </w:p>
    <w:p w:rsidR="00477730" w:rsidRDefault="00477730" w:rsidP="00477730">
      <w:pPr>
        <w:pStyle w:val="Cmsor20"/>
        <w:keepNext/>
        <w:keepLines/>
        <w:shd w:val="clear" w:color="auto" w:fill="auto"/>
        <w:spacing w:after="0" w:line="240" w:lineRule="auto"/>
        <w:ind w:left="0" w:firstLine="0"/>
        <w:jc w:val="center"/>
        <w:rPr>
          <w:i/>
          <w:caps/>
        </w:rPr>
      </w:pPr>
      <w:bookmarkStart w:id="1" w:name="bookmark35"/>
      <w:r w:rsidRPr="004C6375">
        <w:rPr>
          <w:i/>
          <w:caps/>
        </w:rPr>
        <w:t>Eltérő karakterű területek</w:t>
      </w:r>
      <w:bookmarkEnd w:id="1"/>
      <w:r w:rsidR="00163477">
        <w:rPr>
          <w:i/>
          <w:caps/>
        </w:rPr>
        <w:t xml:space="preserve"> építészeti követelményei</w:t>
      </w:r>
    </w:p>
    <w:p w:rsidR="000F7617" w:rsidRPr="004C6375" w:rsidRDefault="000F7617" w:rsidP="00477730">
      <w:pPr>
        <w:pStyle w:val="Cmsor20"/>
        <w:keepNext/>
        <w:keepLines/>
        <w:shd w:val="clear" w:color="auto" w:fill="auto"/>
        <w:spacing w:after="0" w:line="240" w:lineRule="auto"/>
        <w:ind w:left="0" w:firstLine="0"/>
        <w:jc w:val="center"/>
        <w:rPr>
          <w:i/>
          <w:caps/>
        </w:rPr>
      </w:pPr>
      <w:r>
        <w:rPr>
          <w:i/>
          <w:caps/>
        </w:rPr>
        <w:t>Lehatárolásuk a rajzi mellékletben</w:t>
      </w:r>
    </w:p>
    <w:p w:rsidR="00477730" w:rsidRDefault="00477730" w:rsidP="00B871E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71EC" w:rsidRPr="00163477" w:rsidRDefault="00015BD8" w:rsidP="004777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F5358">
        <w:rPr>
          <w:rFonts w:ascii="Times New Roman" w:hAnsi="Times New Roman" w:cs="Times New Roman"/>
          <w:b/>
          <w:sz w:val="24"/>
          <w:szCs w:val="24"/>
        </w:rPr>
        <w:t>7</w:t>
      </w:r>
      <w:r w:rsidR="00B871EC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D269ED">
        <w:rPr>
          <w:rFonts w:ascii="Times New Roman" w:hAnsi="Times New Roman" w:cs="Times New Roman"/>
          <w:b/>
          <w:sz w:val="24"/>
          <w:szCs w:val="24"/>
        </w:rPr>
        <w:t xml:space="preserve">„Ófalu”- </w:t>
      </w:r>
      <w:r w:rsidR="002566ED">
        <w:rPr>
          <w:rFonts w:ascii="Times New Roman" w:hAnsi="Times New Roman" w:cs="Times New Roman"/>
          <w:sz w:val="24"/>
          <w:szCs w:val="24"/>
        </w:rPr>
        <w:t>Falusias</w:t>
      </w:r>
      <w:r w:rsidR="00477730" w:rsidRPr="00163477">
        <w:rPr>
          <w:rFonts w:ascii="Times New Roman" w:hAnsi="Times New Roman" w:cs="Times New Roman"/>
          <w:sz w:val="24"/>
          <w:szCs w:val="24"/>
        </w:rPr>
        <w:t xml:space="preserve"> karakterű terület</w:t>
      </w:r>
      <w:r w:rsidR="00EA46CA">
        <w:rPr>
          <w:rFonts w:ascii="Times New Roman" w:hAnsi="Times New Roman" w:cs="Times New Roman"/>
          <w:sz w:val="24"/>
          <w:szCs w:val="24"/>
        </w:rPr>
        <w:t>ek</w:t>
      </w:r>
      <w:r w:rsidR="001F5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477" w:rsidRPr="00BD03E3" w:rsidRDefault="00B871EC" w:rsidP="00BD03E3">
      <w:pPr>
        <w:pStyle w:val="Listaszerbekezds"/>
        <w:numPr>
          <w:ilvl w:val="1"/>
          <w:numId w:val="27"/>
        </w:numPr>
        <w:tabs>
          <w:tab w:val="clear" w:pos="200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2332">
        <w:rPr>
          <w:rFonts w:ascii="Times New Roman" w:hAnsi="Times New Roman" w:cs="Times New Roman"/>
          <w:sz w:val="24"/>
          <w:szCs w:val="24"/>
        </w:rPr>
        <w:t>A terület építési telkeinek utcafrontján egy épület helyezhető el</w:t>
      </w:r>
      <w:r w:rsidR="00EC112E">
        <w:rPr>
          <w:rFonts w:ascii="Times New Roman" w:hAnsi="Times New Roman" w:cs="Times New Roman"/>
          <w:sz w:val="24"/>
          <w:szCs w:val="24"/>
        </w:rPr>
        <w:t>, max. 3 építményszinttel (pince, földszint, tetőtér)</w:t>
      </w:r>
      <w:r w:rsidR="00135E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2332">
        <w:rPr>
          <w:rFonts w:ascii="Times New Roman" w:hAnsi="Times New Roman" w:cs="Times New Roman"/>
          <w:sz w:val="24"/>
          <w:szCs w:val="24"/>
        </w:rPr>
        <w:t>Közfunkciót ellátó épületek és épületrészek kivételével – kizáró</w:t>
      </w:r>
      <w:r w:rsidR="00015BD8">
        <w:rPr>
          <w:rFonts w:ascii="Times New Roman" w:hAnsi="Times New Roman" w:cs="Times New Roman"/>
          <w:sz w:val="24"/>
          <w:szCs w:val="24"/>
        </w:rPr>
        <w:t xml:space="preserve">lag magastetős, az utcavonalra merőleges nyeregtetős </w:t>
      </w:r>
      <w:r w:rsidR="00AF51D1">
        <w:rPr>
          <w:rFonts w:ascii="Times New Roman" w:hAnsi="Times New Roman" w:cs="Times New Roman"/>
          <w:sz w:val="24"/>
          <w:szCs w:val="24"/>
        </w:rPr>
        <w:t xml:space="preserve">épület építhető </w:t>
      </w:r>
      <w:r w:rsidR="00163477">
        <w:rPr>
          <w:rFonts w:ascii="Times New Roman" w:hAnsi="Times New Roman" w:cs="Times New Roman"/>
          <w:sz w:val="24"/>
          <w:szCs w:val="24"/>
        </w:rPr>
        <w:t>3</w:t>
      </w:r>
      <w:r w:rsidR="00135E6C">
        <w:rPr>
          <w:rFonts w:ascii="Times New Roman" w:hAnsi="Times New Roman" w:cs="Times New Roman"/>
          <w:sz w:val="24"/>
          <w:szCs w:val="24"/>
        </w:rPr>
        <w:t>7</w:t>
      </w:r>
      <w:r w:rsidRPr="00F42332">
        <w:rPr>
          <w:rFonts w:ascii="Times New Roman" w:hAnsi="Times New Roman" w:cs="Times New Roman"/>
          <w:sz w:val="24"/>
          <w:szCs w:val="24"/>
        </w:rPr>
        <w:t>-45° tetőhajlásszöggel</w:t>
      </w:r>
      <w:r w:rsidR="00135E6C">
        <w:rPr>
          <w:rFonts w:ascii="Times New Roman" w:hAnsi="Times New Roman" w:cs="Times New Roman"/>
          <w:sz w:val="24"/>
          <w:szCs w:val="24"/>
        </w:rPr>
        <w:t>.</w:t>
      </w:r>
      <w:r w:rsidR="00A56F52">
        <w:rPr>
          <w:rFonts w:ascii="Times New Roman" w:hAnsi="Times New Roman" w:cs="Times New Roman"/>
          <w:sz w:val="24"/>
          <w:szCs w:val="24"/>
        </w:rPr>
        <w:t xml:space="preserve"> A hátsókert felé eső mellékfunkciójú épület tetőhajlásszöge és tetőalakja ettől eltérő 25-45 fokos is lehet.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F51D1">
        <w:rPr>
          <w:rFonts w:ascii="Times New Roman" w:hAnsi="Times New Roman" w:cs="Times New Roman"/>
          <w:sz w:val="24"/>
          <w:szCs w:val="24"/>
        </w:rPr>
        <w:t xml:space="preserve">z utcafrontról látható </w:t>
      </w:r>
      <w:r>
        <w:rPr>
          <w:rFonts w:ascii="Times New Roman" w:hAnsi="Times New Roman" w:cs="Times New Roman"/>
          <w:sz w:val="24"/>
          <w:szCs w:val="24"/>
        </w:rPr>
        <w:t xml:space="preserve">homlokzatokon alkalmazni </w:t>
      </w:r>
      <w:r w:rsidR="005F03D5">
        <w:rPr>
          <w:rFonts w:ascii="Times New Roman" w:hAnsi="Times New Roman" w:cs="Times New Roman"/>
          <w:sz w:val="24"/>
          <w:szCs w:val="24"/>
        </w:rPr>
        <w:t>lehet</w:t>
      </w:r>
      <w:r>
        <w:rPr>
          <w:rFonts w:ascii="Times New Roman" w:hAnsi="Times New Roman" w:cs="Times New Roman"/>
          <w:sz w:val="24"/>
          <w:szCs w:val="24"/>
        </w:rPr>
        <w:t xml:space="preserve"> a szokásos sarkokon, éleken és a nyílások körüli vakolathúzásokat. </w:t>
      </w:r>
      <w:r w:rsidR="00AE75FB">
        <w:rPr>
          <w:rFonts w:ascii="Times New Roman" w:hAnsi="Times New Roman" w:cs="Times New Roman"/>
          <w:sz w:val="24"/>
          <w:szCs w:val="24"/>
        </w:rPr>
        <w:t>O</w:t>
      </w:r>
      <w:r w:rsidRPr="007923EA">
        <w:rPr>
          <w:rFonts w:ascii="Times New Roman" w:hAnsi="Times New Roman" w:cs="Times New Roman"/>
          <w:sz w:val="24"/>
          <w:szCs w:val="24"/>
        </w:rPr>
        <w:t>romfal</w:t>
      </w:r>
      <w:r w:rsidR="00AE75FB">
        <w:rPr>
          <w:rFonts w:ascii="Times New Roman" w:hAnsi="Times New Roman" w:cs="Times New Roman"/>
          <w:sz w:val="24"/>
          <w:szCs w:val="24"/>
        </w:rPr>
        <w:t xml:space="preserve"> építése esetén</w:t>
      </w:r>
      <w:r w:rsidRPr="007923EA">
        <w:rPr>
          <w:rFonts w:ascii="Times New Roman" w:hAnsi="Times New Roman" w:cs="Times New Roman"/>
          <w:sz w:val="24"/>
          <w:szCs w:val="24"/>
        </w:rPr>
        <w:t xml:space="preserve"> csak a hagyományos formavilágú vakolatdíszek</w:t>
      </w:r>
      <w:r w:rsidR="00135E6C">
        <w:rPr>
          <w:rFonts w:ascii="Times New Roman" w:hAnsi="Times New Roman" w:cs="Times New Roman"/>
          <w:sz w:val="24"/>
          <w:szCs w:val="24"/>
        </w:rPr>
        <w:t xml:space="preserve"> és „macskalépcső”</w:t>
      </w:r>
      <w:r w:rsidRPr="007923EA">
        <w:rPr>
          <w:rFonts w:ascii="Times New Roman" w:hAnsi="Times New Roman" w:cs="Times New Roman"/>
          <w:sz w:val="24"/>
          <w:szCs w:val="24"/>
        </w:rPr>
        <w:t xml:space="preserve"> helyezhetők 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 xml:space="preserve">homlokzat csak vakolt – festett (meszelt) felületű lehet. A lábazat tégla-, </w:t>
      </w:r>
      <w:r>
        <w:rPr>
          <w:rFonts w:ascii="Times New Roman" w:hAnsi="Times New Roman" w:cs="Times New Roman"/>
          <w:sz w:val="24"/>
          <w:szCs w:val="24"/>
        </w:rPr>
        <w:t>soros rakású termés</w:t>
      </w:r>
      <w:r w:rsidRPr="007923EA">
        <w:rPr>
          <w:rFonts w:ascii="Times New Roman" w:hAnsi="Times New Roman" w:cs="Times New Roman"/>
          <w:sz w:val="24"/>
          <w:szCs w:val="24"/>
        </w:rPr>
        <w:t>kőburkolatú illetve festett lehet. Az oromfal anyaga lehet falazott, a homlokzattal megegyező homlokzatképzésű</w:t>
      </w:r>
      <w:r w:rsidR="005F03D5">
        <w:rPr>
          <w:rFonts w:ascii="Times New Roman" w:hAnsi="Times New Roman" w:cs="Times New Roman"/>
          <w:sz w:val="24"/>
          <w:szCs w:val="24"/>
        </w:rPr>
        <w:t>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>területen egyes épületek jellemző homlokzati falfelületének színezésénél – a környezethez való illeszkedés érdekében – csak a fehér, szürkével tört fehér, világos okker árnyalatai, természetes építőanyagok alkalmazása esetén azok természetes színei is alkalmazhatók.</w:t>
      </w:r>
    </w:p>
    <w:p w:rsidR="00B871EC" w:rsidRDefault="00B871EC" w:rsidP="00BD03E3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 xml:space="preserve">tetőfedés anyaga csak hagyományos </w:t>
      </w:r>
      <w:r w:rsidR="00AF51D1">
        <w:rPr>
          <w:rFonts w:ascii="Times New Roman" w:hAnsi="Times New Roman" w:cs="Times New Roman"/>
          <w:sz w:val="24"/>
          <w:szCs w:val="24"/>
        </w:rPr>
        <w:t xml:space="preserve">natúr, </w:t>
      </w:r>
      <w:r w:rsidRPr="007923EA">
        <w:rPr>
          <w:rFonts w:ascii="Times New Roman" w:hAnsi="Times New Roman" w:cs="Times New Roman"/>
          <w:sz w:val="24"/>
          <w:szCs w:val="24"/>
        </w:rPr>
        <w:t xml:space="preserve">vörös illetve </w:t>
      </w:r>
      <w:r>
        <w:rPr>
          <w:rFonts w:ascii="Times New Roman" w:hAnsi="Times New Roman" w:cs="Times New Roman"/>
          <w:sz w:val="24"/>
          <w:szCs w:val="24"/>
        </w:rPr>
        <w:t>piros</w:t>
      </w:r>
      <w:r w:rsidRPr="007923EA">
        <w:rPr>
          <w:rFonts w:ascii="Times New Roman" w:hAnsi="Times New Roman" w:cs="Times New Roman"/>
          <w:sz w:val="24"/>
          <w:szCs w:val="24"/>
        </w:rPr>
        <w:t xml:space="preserve"> égetett agyagcserép,</w:t>
      </w:r>
      <w:r w:rsidR="00AE75FB">
        <w:rPr>
          <w:rFonts w:ascii="Times New Roman" w:hAnsi="Times New Roman" w:cs="Times New Roman"/>
          <w:sz w:val="24"/>
          <w:szCs w:val="24"/>
        </w:rPr>
        <w:t xml:space="preserve"> valamint ahhoz illeszkedő színű és srtutúrájú egyéb pikkelyszerű fedés</w:t>
      </w:r>
      <w:r w:rsidR="001F5358">
        <w:rPr>
          <w:rFonts w:ascii="Times New Roman" w:hAnsi="Times New Roman" w:cs="Times New Roman"/>
          <w:sz w:val="24"/>
          <w:szCs w:val="24"/>
        </w:rPr>
        <w:t xml:space="preserve"> illetve természetes pala</w:t>
      </w:r>
      <w:r w:rsidRPr="007923EA">
        <w:rPr>
          <w:rFonts w:ascii="Times New Roman" w:hAnsi="Times New Roman" w:cs="Times New Roman"/>
          <w:sz w:val="24"/>
          <w:szCs w:val="24"/>
        </w:rPr>
        <w:t xml:space="preserve"> lehet, közfunkciót ellátó épületek esetén kivételesen </w:t>
      </w:r>
      <w:r w:rsidR="00C018CA">
        <w:rPr>
          <w:rFonts w:ascii="Times New Roman" w:hAnsi="Times New Roman" w:cs="Times New Roman"/>
          <w:sz w:val="24"/>
          <w:szCs w:val="24"/>
        </w:rPr>
        <w:t xml:space="preserve">az előpatinásított </w:t>
      </w:r>
      <w:r w:rsidRPr="007923EA">
        <w:rPr>
          <w:rFonts w:ascii="Times New Roman" w:hAnsi="Times New Roman" w:cs="Times New Roman"/>
          <w:sz w:val="24"/>
          <w:szCs w:val="24"/>
        </w:rPr>
        <w:t>korcolt fémlemez is alkalmazható</w:t>
      </w:r>
      <w:r w:rsidR="00015BD8">
        <w:rPr>
          <w:rFonts w:ascii="Times New Roman" w:hAnsi="Times New Roman" w:cs="Times New Roman"/>
          <w:sz w:val="24"/>
          <w:szCs w:val="24"/>
        </w:rPr>
        <w:t>.</w:t>
      </w:r>
      <w:r w:rsidR="00BD03E3" w:rsidRPr="00BD03E3">
        <w:rPr>
          <w:rFonts w:ascii="Times New Roman" w:hAnsi="Times New Roman" w:cs="Times New Roman"/>
          <w:sz w:val="24"/>
          <w:szCs w:val="24"/>
        </w:rPr>
        <w:t xml:space="preserve"> </w:t>
      </w:r>
      <w:r w:rsidR="00BD03E3">
        <w:rPr>
          <w:rFonts w:ascii="Times New Roman" w:hAnsi="Times New Roman" w:cs="Times New Roman"/>
          <w:sz w:val="24"/>
          <w:szCs w:val="24"/>
        </w:rPr>
        <w:t xml:space="preserve">Az általános előírástól </w:t>
      </w:r>
      <w:r w:rsidR="00BD03E3" w:rsidRPr="00163477">
        <w:rPr>
          <w:rFonts w:ascii="Times New Roman" w:hAnsi="Times New Roman" w:cs="Times New Roman"/>
          <w:sz w:val="24"/>
          <w:szCs w:val="24"/>
        </w:rPr>
        <w:t>eltérő fedés csak a régi azbesztpala felülfedéseként engedélyezhető.</w:t>
      </w:r>
    </w:p>
    <w:p w:rsidR="00B871EC" w:rsidRPr="00AE75FB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75FB">
        <w:rPr>
          <w:rFonts w:ascii="Times New Roman" w:hAnsi="Times New Roman" w:cs="Times New Roman"/>
          <w:sz w:val="24"/>
          <w:szCs w:val="24"/>
        </w:rPr>
        <w:t>Az épületek közterületről látszó falfelületeinek és nyílásai (ablakok, ajtók) arányainak egymással harmóniá</w:t>
      </w:r>
      <w:r w:rsidR="00AE75FB" w:rsidRPr="00AE75FB">
        <w:rPr>
          <w:rFonts w:ascii="Times New Roman" w:hAnsi="Times New Roman" w:cs="Times New Roman"/>
          <w:sz w:val="24"/>
          <w:szCs w:val="24"/>
        </w:rPr>
        <w:t xml:space="preserve">ban és egyensúlyban kell állniuk. </w:t>
      </w:r>
      <w:r w:rsidRPr="00AE75FB">
        <w:rPr>
          <w:rFonts w:ascii="Times New Roman" w:hAnsi="Times New Roman" w:cs="Times New Roman"/>
          <w:sz w:val="24"/>
          <w:szCs w:val="24"/>
        </w:rPr>
        <w:t xml:space="preserve">Ügyelni kell a tömör és áttört felületek arányára a közterületről látszó felületeken (legyen több a falfelület, mint az ablak vagy az ajtó). 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Tetőtér beépítésekor a tetőablakok a tetősíkra vetített felület legfeljebb 10%-án lehetnek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498">
        <w:rPr>
          <w:rFonts w:ascii="Times New Roman" w:hAnsi="Times New Roman" w:cs="Times New Roman"/>
          <w:sz w:val="24"/>
          <w:szCs w:val="24"/>
        </w:rPr>
        <w:t xml:space="preserve"> Az utcavonali homlokzaton erkély, lodzsa nem építhető.</w:t>
      </w:r>
    </w:p>
    <w:p w:rsidR="00B871EC" w:rsidRP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Az épület magasságának</w:t>
      </w:r>
      <w:r w:rsidR="00AE75FB">
        <w:rPr>
          <w:rFonts w:ascii="Times New Roman" w:hAnsi="Times New Roman" w:cs="Times New Roman"/>
          <w:sz w:val="24"/>
          <w:szCs w:val="24"/>
        </w:rPr>
        <w:t xml:space="preserve"> foghíj esetén </w:t>
      </w:r>
      <w:r w:rsidRPr="00B871EC">
        <w:rPr>
          <w:rFonts w:ascii="Times New Roman" w:hAnsi="Times New Roman" w:cs="Times New Roman"/>
          <w:sz w:val="24"/>
          <w:szCs w:val="24"/>
        </w:rPr>
        <w:t xml:space="preserve">illeszkednie kell a két szomszédos épület magasságához </w:t>
      </w:r>
      <w:r w:rsidR="00015BD8">
        <w:rPr>
          <w:rFonts w:ascii="Times New Roman" w:hAnsi="Times New Roman" w:cs="Times New Roman"/>
          <w:sz w:val="24"/>
          <w:szCs w:val="24"/>
        </w:rPr>
        <w:t xml:space="preserve">és tetőformájához </w:t>
      </w:r>
      <w:r w:rsidRPr="00B871EC">
        <w:rPr>
          <w:rFonts w:ascii="Times New Roman" w:hAnsi="Times New Roman" w:cs="Times New Roman"/>
          <w:sz w:val="24"/>
          <w:szCs w:val="24"/>
        </w:rPr>
        <w:t xml:space="preserve">(utcai homlokzatoknál azokét </w:t>
      </w:r>
      <w:r w:rsidR="005F03D5">
        <w:rPr>
          <w:rFonts w:ascii="Times New Roman" w:hAnsi="Times New Roman" w:cs="Times New Roman"/>
          <w:sz w:val="24"/>
          <w:szCs w:val="24"/>
        </w:rPr>
        <w:t xml:space="preserve">1,0 m-nél nagyobb mértékben </w:t>
      </w:r>
      <w:r w:rsidRPr="00B871EC">
        <w:rPr>
          <w:rFonts w:ascii="Times New Roman" w:hAnsi="Times New Roman" w:cs="Times New Roman"/>
          <w:sz w:val="24"/>
          <w:szCs w:val="24"/>
        </w:rPr>
        <w:t>nem haladhatja meg</w:t>
      </w:r>
      <w:r w:rsidR="00015BD8">
        <w:rPr>
          <w:rFonts w:ascii="Times New Roman" w:hAnsi="Times New Roman" w:cs="Times New Roman"/>
          <w:sz w:val="24"/>
          <w:szCs w:val="24"/>
        </w:rPr>
        <w:t>, ill. két kontyolt tető közé kontyolt tető is építhető</w:t>
      </w:r>
      <w:r w:rsidRPr="00B871EC">
        <w:rPr>
          <w:rFonts w:ascii="Times New Roman" w:hAnsi="Times New Roman" w:cs="Times New Roman"/>
          <w:sz w:val="24"/>
          <w:szCs w:val="24"/>
        </w:rPr>
        <w:t xml:space="preserve">). Az épület arányok megőrzése végett tetőtér beépítésnél a térdfal magassága a </w:t>
      </w:r>
      <w:r w:rsidR="005F03D5">
        <w:rPr>
          <w:rFonts w:ascii="Times New Roman" w:hAnsi="Times New Roman" w:cs="Times New Roman"/>
          <w:sz w:val="24"/>
          <w:szCs w:val="24"/>
        </w:rPr>
        <w:t>9</w:t>
      </w:r>
      <w:r w:rsidRPr="00B871EC">
        <w:rPr>
          <w:rFonts w:ascii="Times New Roman" w:hAnsi="Times New Roman" w:cs="Times New Roman"/>
          <w:sz w:val="24"/>
          <w:szCs w:val="24"/>
        </w:rPr>
        <w:t>0 cm-t nem haladhatja meg még akkor sem ha a</w:t>
      </w:r>
      <w:r w:rsidR="00AE75FB">
        <w:rPr>
          <w:rFonts w:ascii="Times New Roman" w:hAnsi="Times New Roman" w:cs="Times New Roman"/>
          <w:sz w:val="24"/>
          <w:szCs w:val="24"/>
        </w:rPr>
        <w:t>z előírt</w:t>
      </w:r>
      <w:r w:rsidRPr="00B871EC">
        <w:rPr>
          <w:rFonts w:ascii="Times New Roman" w:hAnsi="Times New Roman" w:cs="Times New Roman"/>
          <w:sz w:val="24"/>
          <w:szCs w:val="24"/>
        </w:rPr>
        <w:t xml:space="preserve"> építménymagasság ezt megengedné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1EC" w:rsidRP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 xml:space="preserve">A közfunkciót ellátó épületek kivételével a tető nem állhat </w:t>
      </w:r>
      <w:r w:rsidR="00AE75FB">
        <w:rPr>
          <w:rFonts w:ascii="Times New Roman" w:hAnsi="Times New Roman" w:cs="Times New Roman"/>
          <w:sz w:val="24"/>
          <w:szCs w:val="24"/>
        </w:rPr>
        <w:t>7</w:t>
      </w:r>
      <w:r w:rsidRPr="00B871EC">
        <w:rPr>
          <w:rFonts w:ascii="Times New Roman" w:hAnsi="Times New Roman" w:cs="Times New Roman"/>
          <w:sz w:val="24"/>
          <w:szCs w:val="24"/>
        </w:rPr>
        <w:t xml:space="preserve"> síknál többől.</w:t>
      </w:r>
    </w:p>
    <w:p w:rsidR="00B871EC" w:rsidRP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A meglévő terep 1 métert meghaladó mértékben való rendezése nem lehetséges.</w:t>
      </w:r>
    </w:p>
    <w:p w:rsidR="00B871EC" w:rsidRPr="007923EA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A</w:t>
      </w:r>
      <w:r w:rsidR="00BD03E3">
        <w:rPr>
          <w:rFonts w:ascii="Times New Roman" w:hAnsi="Times New Roman" w:cs="Times New Roman"/>
          <w:sz w:val="24"/>
          <w:szCs w:val="24"/>
        </w:rPr>
        <w:t xml:space="preserve"> falusias jelleg</w:t>
      </w:r>
      <w:r w:rsidRPr="00B871EC">
        <w:rPr>
          <w:rFonts w:ascii="Times New Roman" w:hAnsi="Times New Roman" w:cs="Times New Roman"/>
          <w:sz w:val="24"/>
          <w:szCs w:val="24"/>
        </w:rPr>
        <w:t xml:space="preserve"> telkeit a közterülettel határos telekhatáron a helyben kialakult anyag és formavilágú kerítéssel lehet bekeríteni. Tömör kerítés csak </w:t>
      </w:r>
      <w:r w:rsidR="00BD03E3">
        <w:rPr>
          <w:rFonts w:ascii="Times New Roman" w:hAnsi="Times New Roman" w:cs="Times New Roman"/>
          <w:sz w:val="24"/>
          <w:szCs w:val="24"/>
        </w:rPr>
        <w:t>természetes kőből</w:t>
      </w:r>
      <w:r>
        <w:rPr>
          <w:rFonts w:ascii="Times New Roman" w:hAnsi="Times New Roman" w:cs="Times New Roman"/>
          <w:sz w:val="24"/>
          <w:szCs w:val="24"/>
        </w:rPr>
        <w:t xml:space="preserve"> soros rakással építhető </w:t>
      </w:r>
      <w:r w:rsidR="00BD03E3">
        <w:rPr>
          <w:rFonts w:ascii="Times New Roman" w:hAnsi="Times New Roman" w:cs="Times New Roman"/>
          <w:sz w:val="24"/>
          <w:szCs w:val="24"/>
        </w:rPr>
        <w:t xml:space="preserve">max. 160 cm magassággal </w:t>
      </w:r>
      <w:r>
        <w:rPr>
          <w:rFonts w:ascii="Times New Roman" w:hAnsi="Times New Roman" w:cs="Times New Roman"/>
          <w:sz w:val="24"/>
          <w:szCs w:val="24"/>
        </w:rPr>
        <w:t xml:space="preserve">és min. 30%-ában futó növénnyel befuttatva. Fa anyagú kerítés </w:t>
      </w:r>
      <w:r w:rsidR="00BD03E3">
        <w:rPr>
          <w:rFonts w:ascii="Times New Roman" w:hAnsi="Times New Roman" w:cs="Times New Roman"/>
          <w:sz w:val="24"/>
          <w:szCs w:val="24"/>
        </w:rPr>
        <w:t xml:space="preserve">max. 180 cm magas és </w:t>
      </w:r>
      <w:r>
        <w:rPr>
          <w:rFonts w:ascii="Times New Roman" w:hAnsi="Times New Roman" w:cs="Times New Roman"/>
          <w:sz w:val="24"/>
          <w:szCs w:val="24"/>
        </w:rPr>
        <w:t xml:space="preserve">min. 30%-os áttörtségű lehet és csak lazúros felületkezelést kaphat a fa eredeti színéhez közelálló színben. Egyéb kerítés </w:t>
      </w:r>
      <w:r w:rsidR="00BD03E3">
        <w:rPr>
          <w:rFonts w:ascii="Times New Roman" w:hAnsi="Times New Roman" w:cs="Times New Roman"/>
          <w:sz w:val="24"/>
          <w:szCs w:val="24"/>
        </w:rPr>
        <w:t xml:space="preserve">max. 190 cm magas és </w:t>
      </w:r>
      <w:r>
        <w:rPr>
          <w:rFonts w:ascii="Times New Roman" w:hAnsi="Times New Roman" w:cs="Times New Roman"/>
          <w:sz w:val="24"/>
          <w:szCs w:val="24"/>
        </w:rPr>
        <w:t>min. 50%</w:t>
      </w:r>
      <w:r w:rsidR="0014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áttörtségű lehet max. 60 cm magas tömör a térségben szokásos soros rakású mészkő lábazattal</w:t>
      </w:r>
      <w:r w:rsidR="0014556F">
        <w:rPr>
          <w:rFonts w:ascii="Times New Roman" w:hAnsi="Times New Roman" w:cs="Times New Roman"/>
          <w:sz w:val="24"/>
          <w:szCs w:val="24"/>
        </w:rPr>
        <w:t>, vagy vakolt felülettel</w:t>
      </w:r>
      <w:r>
        <w:rPr>
          <w:rFonts w:ascii="Times New Roman" w:hAnsi="Times New Roman" w:cs="Times New Roman"/>
          <w:sz w:val="24"/>
          <w:szCs w:val="24"/>
        </w:rPr>
        <w:t xml:space="preserve">. Az </w:t>
      </w:r>
      <w:r w:rsidRPr="007923EA">
        <w:rPr>
          <w:rFonts w:ascii="Times New Roman" w:hAnsi="Times New Roman" w:cs="Times New Roman"/>
          <w:sz w:val="24"/>
          <w:szCs w:val="24"/>
        </w:rPr>
        <w:t>oldal és hátsó telekhatáron, valamint oldal és hátsókertben építendő kerítés magassága nem haladhatja meg a 1,80 m-t</w:t>
      </w:r>
      <w:r w:rsidR="00AE75FB">
        <w:rPr>
          <w:rFonts w:ascii="Times New Roman" w:hAnsi="Times New Roman" w:cs="Times New Roman"/>
          <w:sz w:val="24"/>
          <w:szCs w:val="24"/>
        </w:rPr>
        <w:t xml:space="preserve"> és min. 50%-ban áttört kell legyen.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Az épületek közterület</w:t>
      </w:r>
      <w:r w:rsidR="00135E6C">
        <w:rPr>
          <w:rFonts w:ascii="Times New Roman" w:hAnsi="Times New Roman" w:cs="Times New Roman"/>
          <w:sz w:val="24"/>
          <w:szCs w:val="24"/>
        </w:rPr>
        <w:t xml:space="preserve"> felé eső</w:t>
      </w:r>
      <w:r w:rsidRPr="007923EA">
        <w:rPr>
          <w:rFonts w:ascii="Times New Roman" w:hAnsi="Times New Roman" w:cs="Times New Roman"/>
          <w:sz w:val="24"/>
          <w:szCs w:val="24"/>
        </w:rPr>
        <w:t xml:space="preserve"> homlokzatán antenna, klímaberendezés kültéri egysége, parapetkonvektor kültéri egysége nem helyezhető el.</w:t>
      </w:r>
    </w:p>
    <w:p w:rsidR="00B871EC" w:rsidRPr="007923EA" w:rsidRDefault="005F03D5" w:rsidP="00B871E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71EC" w:rsidRPr="007923EA">
        <w:rPr>
          <w:rFonts w:ascii="Times New Roman" w:hAnsi="Times New Roman" w:cs="Times New Roman"/>
          <w:sz w:val="24"/>
          <w:szCs w:val="24"/>
        </w:rPr>
        <w:t>)</w:t>
      </w:r>
      <w:r w:rsidR="00B871EC" w:rsidRPr="007923EA">
        <w:rPr>
          <w:rFonts w:ascii="Times New Roman" w:hAnsi="Times New Roman" w:cs="Times New Roman"/>
          <w:sz w:val="24"/>
          <w:szCs w:val="24"/>
        </w:rPr>
        <w:tab/>
        <w:t>Technológiai létesítmények, energiatermelő berendezések közül klímaberendezés, szellőző csak az épület utcai homlokzatán kívüli helyre helyezhető el, az csak az épület egyéb homlokfalára telepíthető, napenergia hasznosító berendezés a tetősíkba telepíthető.</w:t>
      </w:r>
    </w:p>
    <w:p w:rsidR="00B871EC" w:rsidRPr="007923EA" w:rsidRDefault="005F03D5" w:rsidP="00B871E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B871EC" w:rsidRPr="007923EA">
        <w:rPr>
          <w:rFonts w:ascii="Times New Roman" w:hAnsi="Times New Roman" w:cs="Times New Roman"/>
          <w:sz w:val="24"/>
          <w:szCs w:val="24"/>
        </w:rPr>
        <w:t>)</w:t>
      </w:r>
      <w:r w:rsidR="00B871EC" w:rsidRPr="007923EA">
        <w:rPr>
          <w:rFonts w:ascii="Times New Roman" w:hAnsi="Times New Roman" w:cs="Times New Roman"/>
          <w:sz w:val="24"/>
          <w:szCs w:val="24"/>
        </w:rPr>
        <w:tab/>
        <w:t>Házi gáznyomás-szabályozó az épület utcai homlokzatán kívüli helyre helyezhető el, a berendezés csak a telkek előkertjében, a telkek udvarán, az épület egyéb homlokzatán helyezhető el.</w:t>
      </w:r>
    </w:p>
    <w:p w:rsidR="00B871EC" w:rsidRPr="007923EA" w:rsidRDefault="005F03D5" w:rsidP="00B871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871EC" w:rsidRPr="007923EA">
        <w:rPr>
          <w:rFonts w:ascii="Times New Roman" w:hAnsi="Times New Roman" w:cs="Times New Roman"/>
          <w:sz w:val="24"/>
          <w:szCs w:val="24"/>
        </w:rPr>
        <w:t>)</w:t>
      </w:r>
      <w:r w:rsidR="00B871EC" w:rsidRPr="007923EA">
        <w:rPr>
          <w:rFonts w:ascii="Times New Roman" w:hAnsi="Times New Roman" w:cs="Times New Roman"/>
          <w:sz w:val="24"/>
          <w:szCs w:val="24"/>
        </w:rPr>
        <w:tab/>
        <w:t>Égéstermék elvezetésére utcai homlokzaton szerelt kémény nem építhető.</w:t>
      </w:r>
    </w:p>
    <w:p w:rsidR="00B871EC" w:rsidRDefault="005F03D5" w:rsidP="00B871E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871EC" w:rsidRPr="00894D71">
        <w:rPr>
          <w:rFonts w:ascii="Times New Roman" w:hAnsi="Times New Roman" w:cs="Times New Roman"/>
          <w:color w:val="000000" w:themeColor="text1"/>
          <w:sz w:val="24"/>
          <w:szCs w:val="24"/>
        </w:rPr>
        <w:t>Beépítési móddal, építési hellyel kapcsolatos kötelező előírás, hogy az építményt az építési helyen belül úgy kell elhelyezni, hogy az igazodjon a szomszédos építmények és az utcában elhelyezett építmények többségének építési helyen belüli elhelyezkedéséhez az egységes településkép érdekében.</w:t>
      </w:r>
    </w:p>
    <w:p w:rsidR="00B871EC" w:rsidRPr="007923EA" w:rsidRDefault="005F03D5" w:rsidP="00B871EC">
      <w:pPr>
        <w:pStyle w:val="Listaszerbekezds"/>
        <w:kinsoku w:val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87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71EC" w:rsidRPr="00B75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építmények homlokzatán, kerítésén csak legfeljebb 1,5 m2 méretű </w:t>
      </w:r>
      <w:r w:rsidR="00BD03E3">
        <w:rPr>
          <w:rFonts w:ascii="Times New Roman" w:hAnsi="Times New Roman" w:cs="Times New Roman"/>
          <w:color w:val="000000" w:themeColor="text1"/>
          <w:sz w:val="24"/>
          <w:szCs w:val="24"/>
        </w:rPr>
        <w:t>cégfelirat</w:t>
      </w:r>
      <w:r w:rsidR="00B871EC" w:rsidRPr="00B75702">
        <w:rPr>
          <w:rFonts w:ascii="Times New Roman" w:hAnsi="Times New Roman" w:cs="Times New Roman"/>
          <w:sz w:val="24"/>
          <w:szCs w:val="24"/>
        </w:rPr>
        <w:t xml:space="preserve"> 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helyezhető el úgy, hogy:</w:t>
      </w:r>
    </w:p>
    <w:p w:rsidR="00B871EC" w:rsidRPr="007923EA" w:rsidRDefault="005F03D5" w:rsidP="00B871EC">
      <w:pPr>
        <w:pStyle w:val="Listaszerbekezds"/>
        <w:kinsoku w:val="0"/>
        <w:ind w:left="1416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>megjelenésével, színezésével, méreteivel ne okozzon esztétikai és látványbeli zavart a településképben a közterületei felőli látványban, és</w:t>
      </w:r>
    </w:p>
    <w:p w:rsidR="00B871EC" w:rsidRPr="007923EA" w:rsidRDefault="005F03D5" w:rsidP="00B871EC">
      <w:pPr>
        <w:pStyle w:val="Listaszerbekezds"/>
        <w:kinsoku w:val="0"/>
        <w:ind w:left="1416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2"/>
          <w:rFonts w:ascii="Times New Roman" w:hAnsi="Times New Roman" w:cs="Times New Roman"/>
          <w:sz w:val="24"/>
          <w:szCs w:val="24"/>
        </w:rPr>
        <w:t>t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b) a </w:t>
      </w:r>
      <w:r w:rsidR="00BD03E3">
        <w:rPr>
          <w:rStyle w:val="CharacterStyle2"/>
          <w:rFonts w:ascii="Times New Roman" w:hAnsi="Times New Roman" w:cs="Times New Roman"/>
          <w:sz w:val="24"/>
          <w:szCs w:val="24"/>
        </w:rPr>
        <w:t>cégfelirat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 nem adhat ki zajt, mesterséges fényt, és</w:t>
      </w:r>
    </w:p>
    <w:p w:rsidR="00B871EC" w:rsidRDefault="005F03D5" w:rsidP="00937054">
      <w:pPr>
        <w:pStyle w:val="Listaszerbekezds"/>
        <w:kinsoku w:val="0"/>
        <w:spacing w:after="0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új építmény építésénél, meglévő építmény átalakításánál, funkcióváltásánál, homlokzati felújításánál a </w:t>
      </w:r>
      <w:r w:rsidR="00BD03E3">
        <w:rPr>
          <w:rFonts w:ascii="Times New Roman" w:hAnsi="Times New Roman" w:cs="Times New Roman"/>
          <w:color w:val="000000" w:themeColor="text1"/>
          <w:sz w:val="24"/>
          <w:szCs w:val="24"/>
        </w:rPr>
        <w:t>cégfelirat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elhelyezését a homlokzattal együtt kell kialakítani. Utólagosan cégér vagy hirdetőtábla a már kialakított homlokzat architektúráját figyelembe véve helyezhető el, alakítható ki.</w:t>
      </w:r>
    </w:p>
    <w:p w:rsidR="00937054" w:rsidRPr="00876787" w:rsidRDefault="00937054" w:rsidP="00937054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76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Az övezetekben a telek teljes területének 10 %-át </w:t>
      </w:r>
      <w:r w:rsidR="00172C7F">
        <w:rPr>
          <w:rFonts w:ascii="Times New Roman" w:hAnsi="Times New Roman" w:cs="Times New Roman"/>
          <w:color w:val="000000" w:themeColor="text1"/>
          <w:sz w:val="24"/>
          <w:szCs w:val="24"/>
        </w:rPr>
        <w:t>minimum két</w:t>
      </w:r>
      <w:r w:rsidRPr="00876787">
        <w:rPr>
          <w:rFonts w:ascii="Times New Roman" w:hAnsi="Times New Roman" w:cs="Times New Roman"/>
          <w:color w:val="000000" w:themeColor="text1"/>
          <w:sz w:val="24"/>
          <w:szCs w:val="24"/>
        </w:rPr>
        <w:t>szintű növényzettel fedetten kell kialakítani és fenntartani.</w:t>
      </w:r>
    </w:p>
    <w:p w:rsidR="00937054" w:rsidRDefault="00937054" w:rsidP="00937054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876787">
        <w:rPr>
          <w:rFonts w:ascii="Times New Roman" w:hAnsi="Times New Roman" w:cs="Times New Roman"/>
          <w:color w:val="000000" w:themeColor="text1"/>
          <w:sz w:val="24"/>
          <w:szCs w:val="24"/>
        </w:rPr>
        <w:t>) A teljes telekterület minden 300 m2-e után legalább egy környezettűrő, nagy lomb-koronát növelő fa legyen a telken.</w:t>
      </w:r>
    </w:p>
    <w:p w:rsidR="00937054" w:rsidRDefault="00937054" w:rsidP="00B871EC">
      <w:pPr>
        <w:pStyle w:val="Listaszerbekezds"/>
        <w:kinsoku w:val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200" w:rsidRPr="00163477" w:rsidRDefault="00A56F52" w:rsidP="006452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72C7F">
        <w:rPr>
          <w:rFonts w:ascii="Times New Roman" w:hAnsi="Times New Roman" w:cs="Times New Roman"/>
          <w:b/>
          <w:sz w:val="24"/>
          <w:szCs w:val="24"/>
        </w:rPr>
        <w:t>8</w:t>
      </w:r>
      <w:r w:rsidR="00645200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172C7F">
        <w:rPr>
          <w:rFonts w:ascii="Times New Roman" w:hAnsi="Times New Roman" w:cs="Times New Roman"/>
          <w:sz w:val="24"/>
          <w:szCs w:val="24"/>
        </w:rPr>
        <w:t>A</w:t>
      </w:r>
      <w:r w:rsidR="00D269ED">
        <w:rPr>
          <w:rFonts w:ascii="Times New Roman" w:hAnsi="Times New Roman" w:cs="Times New Roman"/>
          <w:sz w:val="24"/>
          <w:szCs w:val="24"/>
        </w:rPr>
        <w:t>z „Ófalu”-</w:t>
      </w:r>
      <w:bookmarkStart w:id="2" w:name="_GoBack"/>
      <w:bookmarkEnd w:id="2"/>
      <w:r w:rsidR="00172C7F">
        <w:rPr>
          <w:rFonts w:ascii="Times New Roman" w:hAnsi="Times New Roman" w:cs="Times New Roman"/>
          <w:sz w:val="24"/>
          <w:szCs w:val="24"/>
        </w:rPr>
        <w:t xml:space="preserve"> falusias karakterű területen belüli gazdasági funkciójú területek</w:t>
      </w:r>
      <w:r w:rsidR="00645200" w:rsidRPr="00163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C7F" w:rsidRP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72C7F">
        <w:rPr>
          <w:rFonts w:ascii="Times New Roman" w:hAnsi="Times New Roman" w:cs="Times New Roman"/>
          <w:sz w:val="24"/>
          <w:szCs w:val="24"/>
        </w:rPr>
        <w:t>Gazdasági területen az épületek csak magastetővel létesíthetők. A 8 méternél nagyobb fesztávú csarnokszerkezetek kivételével a tető hajlásszöge 30°-45º között lehet, tetőhéjazatként cserépfedést, vagy sötét tónusú kiselemes hatású fedést kell alkalmazni. A nagyfesztávú csarnokszerkezetek alacsonyabb hajlásszögű tetővel, illetve formájában és karakterében a cseréphez igazodó fedéssel vagy fémlemezfedéssel építhetők.</w:t>
      </w:r>
    </w:p>
    <w:p w:rsidR="00172C7F" w:rsidRP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72C7F">
        <w:rPr>
          <w:rFonts w:ascii="Times New Roman" w:hAnsi="Times New Roman" w:cs="Times New Roman"/>
          <w:sz w:val="24"/>
          <w:szCs w:val="24"/>
        </w:rPr>
        <w:t>Az utcai telekhatáron csak maximum 50 cm magasságú természetes anyagból készülő tömör lábazatos, 1,50 – 2,20 méter magasságú, áttört utcai kerítések létesíthetők. A kerítést javasolt növénytelepítéssel kísérni. Útcsatlakozásoknál azonban a szabadlátást akadályozó létesítményeket elhelyezni, valamint 1,20 m-nél magasabb növényzetet ültetni tilos.</w:t>
      </w:r>
    </w:p>
    <w:p w:rsidR="00172C7F" w:rsidRP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72C7F">
        <w:rPr>
          <w:rFonts w:ascii="Times New Roman" w:hAnsi="Times New Roman" w:cs="Times New Roman"/>
          <w:sz w:val="24"/>
          <w:szCs w:val="24"/>
        </w:rPr>
        <w:t>A telkek be nem épített, illetve gazdasági céllal nem hasznosított részét, továbbá a beültetési kötelezettséggel érintett területeket 16/18 törzs körméretű fákkal fásítva, parkosítva kell kialakítani, illetve fenntartani, a telekhatárok mentén legalább egy fasort kell telepíteni. A fákat a használatbavételi engedély kérelmezéséig el kell ültetni, a használatbavételi engedély csak ennek megléte esetén adható ki.</w:t>
      </w:r>
    </w:p>
    <w:p w:rsid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172C7F">
        <w:rPr>
          <w:rFonts w:ascii="Times New Roman" w:hAnsi="Times New Roman" w:cs="Times New Roman"/>
          <w:sz w:val="24"/>
          <w:szCs w:val="24"/>
        </w:rPr>
        <w:t>Gazdasági területen az előkertben portaépület elhelyezhető.</w:t>
      </w:r>
    </w:p>
    <w:p w:rsid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45200" w:rsidRDefault="00645200" w:rsidP="0087678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B0F" w:rsidRDefault="00172C7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8D2B0F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8D2B0F" w:rsidRPr="008D2B0F">
        <w:rPr>
          <w:rFonts w:ascii="Times New Roman" w:hAnsi="Times New Roman" w:cs="Times New Roman"/>
          <w:sz w:val="24"/>
          <w:szCs w:val="24"/>
        </w:rPr>
        <w:t>Zöld- és Erdő karakterű</w:t>
      </w:r>
      <w:r w:rsidR="008D2B0F" w:rsidRPr="00163477">
        <w:rPr>
          <w:rFonts w:ascii="Times New Roman" w:hAnsi="Times New Roman" w:cs="Times New Roman"/>
          <w:sz w:val="24"/>
          <w:szCs w:val="24"/>
        </w:rPr>
        <w:t xml:space="preserve"> terület </w:t>
      </w:r>
    </w:p>
    <w:p w:rsidR="008D2B0F" w:rsidRPr="008D2B0F" w:rsidRDefault="00404543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Az épületek, építmények kizárólag tájbaillő, hagyományos szerkezetűek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erdőben rönkház is lehetséges)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, épület esetén magastetősek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, nyeregtatővel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767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°-45° tető hajlásszögűek lehetnek.</w:t>
      </w:r>
    </w:p>
    <w:p w:rsidR="008D2B0F" w:rsidRPr="008D2B0F" w:rsidRDefault="00404543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Erdőtelepítés, erdőfelújítás során valamennyi erdőterületen a termőhelyi adottságoknak megfelelő honos fafajok telepítendők, ill. természet- és környezetkímélő gazdálkodási módszerek alkalmazandók.</w:t>
      </w:r>
    </w:p>
    <w:p w:rsidR="00B2004E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2004E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>A terek, teresedések, zöldterületek tudatosan úgy alakítandók ki, hogy minden területrésznek legyen funkciója (Pihenés, idegenforgalom, tájékoztatás, emlékművek-és táblák, utcaberendezések elhelyezése) a közlekedési területek és közműsávokon túlmenően.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>Az ipari és szolgáltató területeket a lakóterületektől saját területen telepített többszintes zöldsávval kell elválasztani.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zöldfelületeket 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>. mellékletének fajlistájából választott  fajokkal lehet betelepíteni.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92B9A">
        <w:rPr>
          <w:rFonts w:ascii="Times New Roman" w:hAnsi="Times New Roman" w:cs="Times New Roman"/>
          <w:color w:val="000000" w:themeColor="text1"/>
          <w:sz w:val="24"/>
          <w:szCs w:val="24"/>
        </w:rPr>
        <w:t>Békás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területén lévő természeti értékeket (források, erdők, vizek, kialakult felszíni formák, történetileg kialakult tájkép, tájjelleg) az értékükkel összhangban kiemelt védelemben kell részesíteni.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természeti és építészeti értékek védelme érdekében </w:t>
      </w:r>
      <w:r w:rsidR="00992B9A">
        <w:rPr>
          <w:rFonts w:ascii="Times New Roman" w:hAnsi="Times New Roman" w:cs="Times New Roman"/>
          <w:color w:val="000000" w:themeColor="text1"/>
          <w:sz w:val="24"/>
          <w:szCs w:val="24"/>
        </w:rPr>
        <w:t>Békás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külterületi részein tilos olyan tevékenységet folytatni, amely a természeti értékeket, a táj jellegét, a védett növény- és állatvilágot és az adott terület rendeltetését zavarja.</w:t>
      </w:r>
    </w:p>
    <w:p w:rsidR="008D2B0F" w:rsidRDefault="008D2B0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B0F" w:rsidRDefault="008D2B0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477">
        <w:rPr>
          <w:rFonts w:ascii="Times New Roman" w:hAnsi="Times New Roman" w:cs="Times New Roman"/>
          <w:b/>
          <w:sz w:val="24"/>
          <w:szCs w:val="24"/>
        </w:rPr>
        <w:t>2</w:t>
      </w:r>
      <w:r w:rsidR="00404543">
        <w:rPr>
          <w:rFonts w:ascii="Times New Roman" w:hAnsi="Times New Roman" w:cs="Times New Roman"/>
          <w:b/>
          <w:sz w:val="24"/>
          <w:szCs w:val="24"/>
        </w:rPr>
        <w:t>0</w:t>
      </w:r>
      <w:r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>
        <w:rPr>
          <w:rFonts w:ascii="Times New Roman" w:hAnsi="Times New Roman" w:cs="Times New Roman"/>
          <w:sz w:val="24"/>
          <w:szCs w:val="24"/>
        </w:rPr>
        <w:t xml:space="preserve">Mezőgazdasági </w:t>
      </w:r>
      <w:r w:rsidRPr="008D2B0F">
        <w:rPr>
          <w:rFonts w:ascii="Times New Roman" w:hAnsi="Times New Roman" w:cs="Times New Roman"/>
          <w:sz w:val="24"/>
          <w:szCs w:val="24"/>
        </w:rPr>
        <w:t>karakterű</w:t>
      </w:r>
      <w:r w:rsidRPr="00163477">
        <w:rPr>
          <w:rFonts w:ascii="Times New Roman" w:hAnsi="Times New Roman" w:cs="Times New Roman"/>
          <w:sz w:val="24"/>
          <w:szCs w:val="24"/>
        </w:rPr>
        <w:t xml:space="preserve"> terület </w:t>
      </w:r>
    </w:p>
    <w:p w:rsidR="008D2B0F" w:rsidRPr="008D2B0F" w:rsidRDefault="008D2B0F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A birtokközpont</w:t>
      </w:r>
      <w:r w:rsid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új épületcsoportok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körül tájképvédelmi céllal 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mellékletében felsorolt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honos növényfajokból álló, többszintű növénysáv (fasor, alatta cserjesávval) létesítendő.</w:t>
      </w:r>
    </w:p>
    <w:p w:rsidR="00A56F52" w:rsidRDefault="00324087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) A 100 m2-nél nagyobb homlokzatok felületét tagoltan kell kialakítani.</w:t>
      </w:r>
    </w:p>
    <w:p w:rsidR="008D2B0F" w:rsidRDefault="00324087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vízfolyásokat, állóvizeket kísérő erdő-, gyepterületek és nádasok megtartandók, más művelési ágba nem sorolhatók, legfeljebb a gyepterületek ligetes fásítása engedélyezhető. Fásítás kizárólag az adott termőhely adottságainak megfelelő 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mellékletében megtalálható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honos fafajokkal történhet.</w:t>
      </w:r>
    </w:p>
    <w:p w:rsidR="005A57EA" w:rsidRPr="00324087" w:rsidRDefault="00324087" w:rsidP="0032408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>z általános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mezőgazdasági területeken csak hagyományos, földszintes, nyeregtetős, tájba illő épületek építhetők. A</w:t>
      </w:r>
      <w:r w:rsidR="005A57EA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építménymagasság – a 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>sajátos technológiájú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építményeket</w:t>
      </w:r>
      <w:r w:rsidR="005A57EA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kivéve – az </w:t>
      </w:r>
      <w:smartTag w:uri="urn:schemas-microsoft-com:office:smarttags" w:element="metricconverter">
        <w:smartTagPr>
          <w:attr w:name="ProductID" w:val="5,0 m￩ter"/>
        </w:smartTagPr>
        <w:r w:rsidR="005A57EA" w:rsidRPr="00324087">
          <w:rPr>
            <w:rFonts w:ascii="Times New Roman" w:hAnsi="Times New Roman" w:cs="Times New Roman"/>
            <w:color w:val="000000" w:themeColor="text1"/>
            <w:sz w:val="24"/>
            <w:szCs w:val="24"/>
          </w:rPr>
          <w:t>5,0 méter</w:t>
        </w:r>
      </w:smartTag>
      <w:r w:rsidR="005A57EA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építménymagasságot, ill. a homlokzatmagasság a 6,0 métert nem haladhatja meg. 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sajátos technológiából következő új formájú, megjelenésű építményeket tájba illesztve kell elhelyezni.</w:t>
      </w:r>
      <w:r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57EA" w:rsidRPr="00EF628E" w:rsidRDefault="008A33A2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A területen csak hagyományos épületszerkezetű, tájba illő, oromfalas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 m"/>
        </w:smartTagPr>
        <w:r w:rsidR="005A57EA" w:rsidRPr="00EF628E">
          <w:rPr>
            <w:rFonts w:ascii="Times New Roman" w:hAnsi="Times New Roman" w:cs="Times New Roman"/>
            <w:color w:val="000000" w:themeColor="text1"/>
            <w:sz w:val="24"/>
            <w:szCs w:val="24"/>
          </w:rPr>
          <w:t>9 m</w:t>
        </w:r>
      </w:smartTag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szélességig 40-45</w:t>
      </w:r>
      <w:r w:rsidR="00EF628E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–os  hajlású, 9-12 m szélesség esetén 25-40</w:t>
      </w:r>
      <w:r w:rsidR="00EF628E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12 m szélesség fölött 15-30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nyeregtetős épületek építhetők.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Az építmény falazóa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nyaga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kő, tégla, fa,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héjazata 37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fölötti tetőhajlásnál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égetett cserép, nád,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alatti hajlásszög esetén lehet korcolt lemezfedés és egyéb pikkelyszerű fedés, 20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tetőhajlás alatt pedig barna, vagy zöld tetőpanel, homlokzata vagy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világos (lehetőleg fehér) vakolat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vagy natur színű faburkolat.</w:t>
      </w:r>
    </w:p>
    <w:p w:rsidR="005A57EA" w:rsidRPr="00EF628E" w:rsidRDefault="008A33A2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beépítésre nem szánt területeken kerítés csak élő sövényből létesíthető, kivéve az erdővel, gyeppel határos területeken a vadvédelmi célú kerítést. (növényzettel kísért vadvédelmi háló) </w:t>
      </w:r>
    </w:p>
    <w:p w:rsidR="00EF628E" w:rsidRDefault="008A33A2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) Az utak, patakok, árkok mentén az élővilágot és a táj esztétikai megjelenését gazdagító erdősávok, fasorok telepítendők</w:t>
      </w:r>
      <w:r w:rsidR="00EF628E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jelen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F628E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. mellékletében szereplő fajokból.</w:t>
      </w:r>
    </w:p>
    <w:p w:rsidR="00404543" w:rsidRPr="00404543" w:rsidRDefault="008A33A2" w:rsidP="0040454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04543" w:rsidRPr="00404543">
        <w:rPr>
          <w:rFonts w:ascii="Times New Roman" w:hAnsi="Times New Roman" w:cs="Times New Roman"/>
          <w:color w:val="000000" w:themeColor="text1"/>
          <w:sz w:val="24"/>
          <w:szCs w:val="24"/>
        </w:rPr>
        <w:t>A földrészletek mezőgazdasági műveléssel nem hasznosított, be nem épített területét zöldfelületként kell kialakítani és fenntartani.</w:t>
      </w:r>
    </w:p>
    <w:p w:rsidR="00404543" w:rsidRPr="00404543" w:rsidRDefault="008A33A2" w:rsidP="0040454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területen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404543" w:rsidRPr="00404543">
        <w:rPr>
          <w:rFonts w:ascii="Times New Roman" w:hAnsi="Times New Roman" w:cs="Times New Roman"/>
          <w:color w:val="000000" w:themeColor="text1"/>
          <w:sz w:val="24"/>
          <w:szCs w:val="24"/>
        </w:rPr>
        <w:t>em helyezhető el az övezetben mobil építmény, lakókocsi, lakókonténer.</w:t>
      </w:r>
    </w:p>
    <w:p w:rsidR="00404543" w:rsidRPr="00EF628E" w:rsidRDefault="00404543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0310" w:rsidRDefault="00FC0310" w:rsidP="00FC0310">
      <w:pPr>
        <w:pStyle w:val="Listaszerbekezds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8D7979" w:rsidRPr="007923EA" w:rsidRDefault="004A5466" w:rsidP="00365C61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D3A3D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D7979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egyes sajátos építmények, műtárgyak elhelyezése</w:t>
      </w:r>
    </w:p>
    <w:p w:rsidR="00365C61" w:rsidRPr="007923EA" w:rsidRDefault="00365C61" w:rsidP="00365C61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5C61" w:rsidRPr="007923EA" w:rsidRDefault="00577F7D" w:rsidP="00A44804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858">
        <w:rPr>
          <w:rFonts w:ascii="Times New Roman" w:hAnsi="Times New Roman" w:cs="Times New Roman"/>
          <w:b/>
          <w:sz w:val="24"/>
          <w:szCs w:val="24"/>
        </w:rPr>
        <w:t>2</w:t>
      </w:r>
      <w:r w:rsidR="004A5466">
        <w:rPr>
          <w:rFonts w:ascii="Times New Roman" w:hAnsi="Times New Roman" w:cs="Times New Roman"/>
          <w:b/>
          <w:sz w:val="24"/>
          <w:szCs w:val="24"/>
        </w:rPr>
        <w:t>1</w:t>
      </w:r>
      <w:r w:rsidR="00365C61" w:rsidRPr="00033858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FD15D8" w:rsidRPr="00033858">
        <w:rPr>
          <w:rFonts w:ascii="Times New Roman" w:hAnsi="Times New Roman" w:cs="Times New Roman"/>
          <w:sz w:val="24"/>
          <w:szCs w:val="24"/>
        </w:rPr>
        <w:t>(1)</w:t>
      </w:r>
      <w:r w:rsidR="00FD15D8" w:rsidRPr="00033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C61" w:rsidRPr="00033858">
        <w:rPr>
          <w:rFonts w:ascii="Times New Roman" w:hAnsi="Times New Roman" w:cs="Times New Roman"/>
          <w:sz w:val="24"/>
          <w:szCs w:val="24"/>
        </w:rPr>
        <w:t xml:space="preserve">A teljes település ellátását biztosító felszíni energiaellátási és elektronikus hírközlési </w:t>
      </w:r>
      <w:r w:rsidR="00365C61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sajátos építmények, műtárgyak elhelyezésére nem alkalmas</w:t>
      </w:r>
      <w:r w:rsidR="00A44804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területek: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területi védelem alatt álló területek,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településképi szempontból meghatározó területek,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műemlék területe, műemléki környezet területe,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temető területe,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régészeti lelőhely területe,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Natura 2000 terület,</w:t>
      </w:r>
    </w:p>
    <w:p w:rsidR="009D3AD6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országos ökológiai hálózat mag</w:t>
      </w:r>
      <w:r w:rsidR="009D3AD6"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-, folyosó és puffer</w:t>
      </w: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területe</w:t>
      </w:r>
      <w:r w:rsidR="009D3A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44804" w:rsidRPr="009D3AD6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helyi jelentőségű természetvédelmi terület,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az R-ben erdőterületként szabályozott területek,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törvény erejénél 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fogva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védett források területe,</w:t>
      </w:r>
    </w:p>
    <w:p w:rsidR="00822BE5" w:rsidRPr="007923EA" w:rsidRDefault="00822BE5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tájképvédelmi terület</w:t>
      </w:r>
      <w:r w:rsidR="00147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világörökség várományos terület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471A" w:rsidRPr="007923EA" w:rsidRDefault="0015471A" w:rsidP="0015471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71A" w:rsidRPr="007923EA" w:rsidRDefault="00FD15D8" w:rsidP="0015471A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471A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 teljes település ellátását biztosító felszíni energiaellátási és elektronikus hírközlési sajátos építmények, műtárgyak elhelyezésére elsősorban alkalmas terület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 </w:t>
      </w:r>
      <w:r w:rsidR="00992B9A">
        <w:rPr>
          <w:rFonts w:ascii="Times New Roman" w:hAnsi="Times New Roman" w:cs="Times New Roman"/>
          <w:color w:val="000000" w:themeColor="text1"/>
          <w:sz w:val="24"/>
          <w:szCs w:val="24"/>
        </w:rPr>
        <w:t>Békás</w:t>
      </w:r>
      <w:r w:rsidR="003B4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község képviselő Testületének 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szerint az (1) bekezdés alá nem tartozó beépítésre nem szánt területek</w:t>
      </w:r>
      <w:r w:rsidR="00F35A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4804" w:rsidRPr="007923EA" w:rsidRDefault="00A44804" w:rsidP="00A44804">
      <w:pPr>
        <w:pStyle w:val="Listaszerbekezds"/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61" w:rsidRDefault="00365C61" w:rsidP="00365C61">
      <w:pPr>
        <w:pStyle w:val="Listaszerbekezds"/>
        <w:tabs>
          <w:tab w:val="left" w:pos="643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7979" w:rsidRPr="007923EA" w:rsidRDefault="004A5466" w:rsidP="001768F0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DD3A3D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D7979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reklámhordozókra vonatkozó településképi követelmények</w:t>
      </w:r>
    </w:p>
    <w:p w:rsidR="00774F9F" w:rsidRPr="007923EA" w:rsidRDefault="00774F9F" w:rsidP="001768F0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7CD3" w:rsidRPr="007923EA" w:rsidRDefault="00BF7CD3" w:rsidP="00D16697">
      <w:pPr>
        <w:pStyle w:val="viChar"/>
        <w:tabs>
          <w:tab w:val="left" w:pos="993"/>
        </w:tabs>
        <w:ind w:left="0" w:firstLine="0"/>
        <w:rPr>
          <w:color w:val="7030A0"/>
          <w:sz w:val="24"/>
          <w:szCs w:val="24"/>
        </w:rPr>
      </w:pPr>
    </w:p>
    <w:p w:rsidR="004A5466" w:rsidRDefault="00577F7D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0A0">
        <w:rPr>
          <w:rFonts w:ascii="Times New Roman" w:hAnsi="Times New Roman" w:cs="Times New Roman"/>
          <w:b/>
          <w:sz w:val="24"/>
          <w:szCs w:val="24"/>
        </w:rPr>
        <w:t>2</w:t>
      </w:r>
      <w:r w:rsidR="004A5466">
        <w:rPr>
          <w:rFonts w:ascii="Times New Roman" w:hAnsi="Times New Roman" w:cs="Times New Roman"/>
          <w:b/>
          <w:sz w:val="24"/>
          <w:szCs w:val="24"/>
        </w:rPr>
        <w:t>2</w:t>
      </w:r>
      <w:r w:rsidR="004C50A0" w:rsidRPr="004C50A0">
        <w:rPr>
          <w:rFonts w:ascii="Times New Roman" w:hAnsi="Times New Roman" w:cs="Times New Roman"/>
          <w:b/>
          <w:sz w:val="24"/>
          <w:szCs w:val="24"/>
        </w:rPr>
        <w:t>.</w:t>
      </w:r>
      <w:r w:rsidR="00BB7B7F" w:rsidRPr="004C50A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A5466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A5466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A „Falusias” karakterű területeken</w:t>
      </w:r>
      <w:r w:rsidR="004A5466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csak egységes megjelenésű információs vagy más célú berendezés helyezhető el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466" w:rsidRPr="007923EA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466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) A település területén óriásplakát, építési reklámháló, fényreklám, zajreklám nem helyezhető el.</w:t>
      </w:r>
    </w:p>
    <w:p w:rsidR="004A5466" w:rsidRPr="007923EA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466" w:rsidRPr="007923EA" w:rsidRDefault="004A5466" w:rsidP="004A5466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(3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reklámok közterületen és magánterületen történő elhelyezését szabályozó jogszabályokban meghatározott tilalmak és rendelkezések alól az önkormányzat polgármestere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eltérést engedhet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alábbi feltételek esetén:</w:t>
      </w:r>
    </w:p>
    <w:p w:rsidR="004A5466" w:rsidRPr="007923EA" w:rsidRDefault="004A5466" w:rsidP="004A5466">
      <w:pPr>
        <w:pStyle w:val="Listaszerbekezds"/>
        <w:tabs>
          <w:tab w:val="left" w:pos="284"/>
          <w:tab w:val="left" w:pos="567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a) a település szempontjából jelentős valamely eseményről való tájékoztatás érdekében szükséges, és</w:t>
      </w:r>
    </w:p>
    <w:p w:rsidR="004A5466" w:rsidRPr="007923EA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b) legfeljebb évente összesen tizenkét naptári hét időszakra</w:t>
      </w:r>
    </w:p>
    <w:p w:rsidR="004A5466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történik a reklám közzététele és reklámhordozók, reklámhordozót tartó berendezések elhelyezése.</w:t>
      </w:r>
    </w:p>
    <w:p w:rsidR="006A2684" w:rsidRPr="007923EA" w:rsidRDefault="006A2684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979" w:rsidRPr="007923EA" w:rsidRDefault="008D7979" w:rsidP="00857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979" w:rsidRPr="007923EA" w:rsidRDefault="008D7979" w:rsidP="008D7979">
      <w:pPr>
        <w:tabs>
          <w:tab w:val="left" w:pos="5023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</w:t>
      </w:r>
      <w:r w:rsidR="00E30C6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</w:t>
      </w: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FEJEZET</w:t>
      </w:r>
    </w:p>
    <w:p w:rsidR="008D7979" w:rsidRPr="007923EA" w:rsidRDefault="008D7979" w:rsidP="008D7979">
      <w:pPr>
        <w:tabs>
          <w:tab w:val="left" w:pos="5023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KÖTELEZŐ SZAKMAI KONZULTÁCIÓ</w:t>
      </w:r>
    </w:p>
    <w:p w:rsidR="00691F74" w:rsidRPr="007923EA" w:rsidRDefault="00324087" w:rsidP="008D7979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DD3A3D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8D7979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Rendelkezés a szakmai konzultációról</w:t>
      </w:r>
    </w:p>
    <w:p w:rsidR="008D7979" w:rsidRPr="007923EA" w:rsidRDefault="008D7979" w:rsidP="008D7979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5466" w:rsidRDefault="004A5466" w:rsidP="004A5466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23.§</w:t>
      </w:r>
      <w:r w:rsidRPr="004C50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927AF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</w:t>
      </w:r>
      <w:r w:rsidRPr="004C50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 tevékenység megkezdését megelőzően az építtető </w:t>
      </w:r>
      <w:r w:rsidRPr="00792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köteles a tervezett építési tevékenységgel kapcsolatosan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településkép-védelmi tájékoztatást kérni és szakmai konzultációt kezdeményezni az önkormányzatnál.</w:t>
      </w:r>
    </w:p>
    <w:p w:rsidR="004A5466" w:rsidRDefault="004A5466" w:rsidP="004A5466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5466" w:rsidRPr="00565D73" w:rsidRDefault="004A5466" w:rsidP="004A5466">
      <w:pPr>
        <w:tabs>
          <w:tab w:val="left" w:pos="5023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565D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.§</w:t>
      </w:r>
      <w:r w:rsidRPr="00565D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szakmai konzultáció során kiállított emlékeztetőnek tartalmaznia kell azt, hogy a benyújtott arculati terv szerint a tervezett építmény elhelyezése, építése az élő, élettelen természetes, és meglévő épített környezethez illeszkedik-e vagy sem.</w:t>
      </w:r>
    </w:p>
    <w:p w:rsidR="004A5466" w:rsidRPr="007923EA" w:rsidRDefault="004A5466" w:rsidP="004A5466">
      <w:pPr>
        <w:pStyle w:val="Listaszerbekezds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konzultáció a település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polgármesterének feladata, szükség esetén a települési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főépítész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bevonásával. Az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emlékeztető csak azt követően adható ki a kérelmező részére, ha azt előzetesen a polgármester jóváhagyta.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07D4A" w:rsidRPr="007923EA" w:rsidRDefault="00307D4A" w:rsidP="008D7979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31CAF" w:rsidRPr="007923EA" w:rsidRDefault="004A5466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VII</w:t>
      </w:r>
      <w:r w:rsidR="00131CAF" w:rsidRPr="007923EA">
        <w:rPr>
          <w:rFonts w:ascii="Times New Roman" w:hAnsi="Times New Roman" w:cs="Times New Roman"/>
          <w:b/>
          <w:i/>
          <w:sz w:val="24"/>
          <w:szCs w:val="24"/>
        </w:rPr>
        <w:t xml:space="preserve"> FEJEZET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KÖTELEZÉS, TELEPÜLÉSKÉPI BÍRSÁG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1CAF" w:rsidRPr="007923EA" w:rsidRDefault="00DD3A3D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4A5466">
        <w:rPr>
          <w:rFonts w:ascii="Times New Roman" w:hAnsi="Times New Roman" w:cs="Times New Roman"/>
          <w:b/>
          <w:sz w:val="24"/>
          <w:szCs w:val="24"/>
        </w:rPr>
        <w:t>1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A településképi kötelezési eljárás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CAF" w:rsidRPr="007923EA" w:rsidRDefault="004A5466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C3133B" w:rsidRPr="00C3133B">
        <w:rPr>
          <w:rFonts w:ascii="Times New Roman" w:hAnsi="Times New Roman" w:cs="Times New Roman"/>
          <w:b/>
          <w:sz w:val="24"/>
          <w:szCs w:val="24"/>
        </w:rPr>
        <w:t>.</w:t>
      </w:r>
      <w:r w:rsidR="00561CA3" w:rsidRPr="00C3133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61CA3" w:rsidRPr="00C3133B">
        <w:rPr>
          <w:rFonts w:ascii="Times New Roman" w:hAnsi="Times New Roman" w:cs="Times New Roman"/>
          <w:sz w:val="24"/>
          <w:szCs w:val="24"/>
        </w:rPr>
        <w:t>(1)</w:t>
      </w:r>
      <w:r w:rsidR="00561CA3" w:rsidRPr="00C3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CA3" w:rsidRPr="00C3133B">
        <w:rPr>
          <w:rFonts w:ascii="Times New Roman" w:hAnsi="Times New Roman" w:cs="Times New Roman"/>
          <w:sz w:val="24"/>
          <w:szCs w:val="24"/>
        </w:rPr>
        <w:t xml:space="preserve">A polgármester a rendeletben meghatározott településképi követelmények teljesítése </w:t>
      </w:r>
      <w:r w:rsidR="00561CA3" w:rsidRPr="007923EA">
        <w:rPr>
          <w:rFonts w:ascii="Times New Roman" w:hAnsi="Times New Roman" w:cs="Times New Roman"/>
          <w:sz w:val="24"/>
          <w:szCs w:val="24"/>
        </w:rPr>
        <w:t xml:space="preserve">érdekében a </w:t>
      </w:r>
      <w:r w:rsidR="00441C01">
        <w:rPr>
          <w:rFonts w:ascii="Times New Roman" w:hAnsi="Times New Roman" w:cs="Times New Roman"/>
          <w:sz w:val="24"/>
          <w:szCs w:val="24"/>
        </w:rPr>
        <w:t xml:space="preserve">hatályos eljárási törvény alapján </w:t>
      </w:r>
      <w:r w:rsidR="00561CA3" w:rsidRPr="007923EA">
        <w:rPr>
          <w:rFonts w:ascii="Times New Roman" w:hAnsi="Times New Roman" w:cs="Times New Roman"/>
          <w:sz w:val="24"/>
          <w:szCs w:val="24"/>
        </w:rPr>
        <w:t>kötelezési eljárást folytat le és szükség esetén kötelezést bocsát ki.</w:t>
      </w:r>
    </w:p>
    <w:p w:rsidR="00D70A6B" w:rsidRPr="007923EA" w:rsidRDefault="00D70A6B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A6B" w:rsidRPr="007923EA" w:rsidRDefault="00D70A6B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(2) A</w:t>
      </w:r>
      <w:r w:rsidR="00657EFC" w:rsidRPr="007923EA">
        <w:rPr>
          <w:rFonts w:ascii="Times New Roman" w:hAnsi="Times New Roman" w:cs="Times New Roman"/>
          <w:sz w:val="24"/>
          <w:szCs w:val="24"/>
        </w:rPr>
        <w:t xml:space="preserve"> kötelezési eljárás lefolytatható építési</w:t>
      </w:r>
      <w:r w:rsidR="009631A0"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657EFC" w:rsidRPr="007923EA">
        <w:rPr>
          <w:rFonts w:ascii="Times New Roman" w:hAnsi="Times New Roman" w:cs="Times New Roman"/>
          <w:sz w:val="24"/>
          <w:szCs w:val="24"/>
        </w:rPr>
        <w:t>tevékenységgel összefüggésben</w:t>
      </w:r>
      <w:r w:rsidR="00436C6A" w:rsidRPr="007923EA">
        <w:rPr>
          <w:rFonts w:ascii="Times New Roman" w:hAnsi="Times New Roman" w:cs="Times New Roman"/>
          <w:sz w:val="24"/>
          <w:szCs w:val="24"/>
        </w:rPr>
        <w:t xml:space="preserve"> megtartott szakmai konzultáció eredményeképpen kiadott emlékeztetőben foglalt, a településképi véleményben foglalt településképi követelmény figyelmen</w:t>
      </w:r>
      <w:r w:rsidR="00FA0B9B" w:rsidRPr="007923EA">
        <w:rPr>
          <w:rFonts w:ascii="Times New Roman" w:hAnsi="Times New Roman" w:cs="Times New Roman"/>
          <w:sz w:val="24"/>
          <w:szCs w:val="24"/>
        </w:rPr>
        <w:t xml:space="preserve"> kívül hagyásával megvalósult</w:t>
      </w:r>
      <w:r w:rsidR="009631A0" w:rsidRPr="007923EA">
        <w:rPr>
          <w:rFonts w:ascii="Times New Roman" w:hAnsi="Times New Roman" w:cs="Times New Roman"/>
          <w:sz w:val="24"/>
          <w:szCs w:val="24"/>
        </w:rPr>
        <w:t xml:space="preserve"> ép</w:t>
      </w:r>
      <w:r w:rsidR="00FA0B9B" w:rsidRPr="007923EA">
        <w:rPr>
          <w:rFonts w:ascii="Times New Roman" w:hAnsi="Times New Roman" w:cs="Times New Roman"/>
          <w:sz w:val="24"/>
          <w:szCs w:val="24"/>
        </w:rPr>
        <w:t>í</w:t>
      </w:r>
      <w:r w:rsidR="009631A0" w:rsidRPr="007923EA">
        <w:rPr>
          <w:rFonts w:ascii="Times New Roman" w:hAnsi="Times New Roman" w:cs="Times New Roman"/>
          <w:sz w:val="24"/>
          <w:szCs w:val="24"/>
        </w:rPr>
        <w:t>tés</w:t>
      </w:r>
      <w:r w:rsidR="00436C6A" w:rsidRPr="007923EA">
        <w:rPr>
          <w:rFonts w:ascii="Times New Roman" w:hAnsi="Times New Roman" w:cs="Times New Roman"/>
          <w:sz w:val="24"/>
          <w:szCs w:val="24"/>
        </w:rPr>
        <w:t xml:space="preserve"> esetén</w:t>
      </w:r>
      <w:r w:rsidR="0018471D" w:rsidRPr="007923EA">
        <w:rPr>
          <w:rFonts w:ascii="Times New Roman" w:hAnsi="Times New Roman" w:cs="Times New Roman"/>
          <w:sz w:val="24"/>
          <w:szCs w:val="24"/>
        </w:rPr>
        <w:t xml:space="preserve">. </w:t>
      </w:r>
      <w:r w:rsidR="00436C6A" w:rsidRPr="007923EA">
        <w:rPr>
          <w:rFonts w:ascii="Times New Roman" w:hAnsi="Times New Roman" w:cs="Times New Roman"/>
          <w:sz w:val="24"/>
          <w:szCs w:val="24"/>
        </w:rPr>
        <w:t>Kötelezési eljárás lefolytatható úgy is, hogy azt nem előzte meg szakmai konzultáció, településképi véleményezési eljárás.</w:t>
      </w:r>
    </w:p>
    <w:p w:rsidR="00561CA3" w:rsidRPr="007923EA" w:rsidRDefault="00561CA3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A83" w:rsidRPr="007923EA" w:rsidRDefault="00D70A6B" w:rsidP="0065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(3</w:t>
      </w:r>
      <w:r w:rsidR="00561CA3" w:rsidRPr="007923EA">
        <w:rPr>
          <w:rFonts w:ascii="Times New Roman" w:hAnsi="Times New Roman" w:cs="Times New Roman"/>
          <w:sz w:val="24"/>
          <w:szCs w:val="24"/>
        </w:rPr>
        <w:t>) A kötelezési eljárás lefolytat</w:t>
      </w:r>
      <w:r w:rsidR="000D2A83" w:rsidRPr="007923EA">
        <w:rPr>
          <w:rFonts w:ascii="Times New Roman" w:hAnsi="Times New Roman" w:cs="Times New Roman"/>
          <w:sz w:val="24"/>
          <w:szCs w:val="24"/>
        </w:rPr>
        <w:t xml:space="preserve">ható hivatalból, vagy kérelemre. </w:t>
      </w:r>
    </w:p>
    <w:p w:rsidR="000D2A83" w:rsidRPr="007923EA" w:rsidRDefault="000D2A83" w:rsidP="0065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A83" w:rsidRDefault="00D70A6B" w:rsidP="0091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(4</w:t>
      </w:r>
      <w:r w:rsidR="000D2A83" w:rsidRPr="007923EA">
        <w:rPr>
          <w:rFonts w:ascii="Times New Roman" w:hAnsi="Times New Roman" w:cs="Times New Roman"/>
          <w:sz w:val="24"/>
          <w:szCs w:val="24"/>
        </w:rPr>
        <w:t>) Kötelezési eljárást kezdeményező kérelem az önkor</w:t>
      </w:r>
      <w:r w:rsidRPr="007923EA">
        <w:rPr>
          <w:rFonts w:ascii="Times New Roman" w:hAnsi="Times New Roman" w:cs="Times New Roman"/>
          <w:sz w:val="24"/>
          <w:szCs w:val="24"/>
        </w:rPr>
        <w:t>mányzatnál írásban nyújtható be, és a kérelemben meg kell jelölni, hogy a rendelet mely szakaszában foglalt településképi követelmény nem teljesülése miatt történik a kezdeményezés.</w:t>
      </w:r>
    </w:p>
    <w:p w:rsidR="00914EE3" w:rsidRDefault="00914EE3" w:rsidP="0091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A6B" w:rsidRDefault="00657EFC" w:rsidP="00914EE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(5)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A6B" w:rsidRPr="007923EA">
        <w:rPr>
          <w:rFonts w:ascii="Times New Roman" w:hAnsi="Times New Roman" w:cs="Times New Roman"/>
          <w:sz w:val="24"/>
          <w:szCs w:val="24"/>
        </w:rPr>
        <w:t>A</w:t>
      </w:r>
      <w:r w:rsidR="000D2A83" w:rsidRPr="007923EA">
        <w:rPr>
          <w:rFonts w:ascii="Times New Roman" w:hAnsi="Times New Roman" w:cs="Times New Roman"/>
          <w:sz w:val="24"/>
          <w:szCs w:val="24"/>
        </w:rPr>
        <w:t xml:space="preserve"> polgármester </w:t>
      </w:r>
      <w:r w:rsidR="00D70A6B" w:rsidRPr="007923EA">
        <w:rPr>
          <w:rFonts w:ascii="Times New Roman" w:hAnsi="Times New Roman" w:cs="Times New Roman"/>
          <w:sz w:val="24"/>
          <w:szCs w:val="24"/>
        </w:rPr>
        <w:t xml:space="preserve">a tényállás tisztázása során </w:t>
      </w:r>
      <w:r w:rsidR="000D2A83" w:rsidRPr="007923EA">
        <w:rPr>
          <w:rFonts w:ascii="Times New Roman" w:hAnsi="Times New Roman" w:cs="Times New Roman"/>
          <w:sz w:val="24"/>
          <w:szCs w:val="24"/>
        </w:rPr>
        <w:t>köteles beszerezni a települési főépítész szakmai állásfogl</w:t>
      </w:r>
      <w:r w:rsidR="00D70A6B" w:rsidRPr="007923EA">
        <w:rPr>
          <w:rFonts w:ascii="Times New Roman" w:hAnsi="Times New Roman" w:cs="Times New Roman"/>
          <w:sz w:val="24"/>
          <w:szCs w:val="24"/>
        </w:rPr>
        <w:t>alását.</w:t>
      </w:r>
    </w:p>
    <w:p w:rsidR="00914EE3" w:rsidRPr="007923EA" w:rsidRDefault="00914EE3" w:rsidP="00914EE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7C2" w:rsidRDefault="0057632D" w:rsidP="00914EE3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(6) A településképi kötelezés irányulhat építmény, építményrész felújítására, átalakítás</w:t>
      </w:r>
      <w:r w:rsidR="001B367D">
        <w:rPr>
          <w:rFonts w:ascii="Times New Roman" w:hAnsi="Times New Roman" w:cs="Times New Roman"/>
          <w:sz w:val="24"/>
          <w:szCs w:val="24"/>
        </w:rPr>
        <w:t>á</w:t>
      </w:r>
      <w:r w:rsidRPr="007923EA">
        <w:rPr>
          <w:rFonts w:ascii="Times New Roman" w:hAnsi="Times New Roman" w:cs="Times New Roman"/>
          <w:sz w:val="24"/>
          <w:szCs w:val="24"/>
        </w:rPr>
        <w:t>ra vagy elbontására.</w:t>
      </w:r>
    </w:p>
    <w:p w:rsidR="003A47C2" w:rsidRDefault="003A47C2" w:rsidP="003A47C2">
      <w:pPr>
        <w:tabs>
          <w:tab w:val="left" w:pos="0"/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631A0" w:rsidRDefault="00DD3A3D" w:rsidP="003A47C2">
      <w:pPr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4A5466">
        <w:rPr>
          <w:rFonts w:ascii="Times New Roman" w:hAnsi="Times New Roman" w:cs="Times New Roman"/>
          <w:b/>
          <w:sz w:val="24"/>
          <w:szCs w:val="24"/>
        </w:rPr>
        <w:t>2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A településképi bírság kiszabásának esetkörei és mértéke</w:t>
      </w:r>
    </w:p>
    <w:p w:rsidR="00C3133B" w:rsidRDefault="00C3133B" w:rsidP="003A47C2">
      <w:pPr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32D" w:rsidRPr="007923EA" w:rsidRDefault="004A5466" w:rsidP="005763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57632D" w:rsidRPr="00C3133B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552B76" w:rsidRPr="00C3133B">
        <w:rPr>
          <w:rFonts w:ascii="Times New Roman" w:hAnsi="Times New Roman" w:cs="Times New Roman"/>
          <w:sz w:val="24"/>
          <w:szCs w:val="24"/>
        </w:rPr>
        <w:t>(1)</w:t>
      </w:r>
      <w:r w:rsidR="00552B76" w:rsidRPr="00C3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32D" w:rsidRPr="00C3133B">
        <w:rPr>
          <w:rFonts w:ascii="Times New Roman" w:hAnsi="Times New Roman" w:cs="Times New Roman"/>
          <w:sz w:val="24"/>
          <w:szCs w:val="24"/>
        </w:rPr>
        <w:t xml:space="preserve">A polgármester településképi bírságot szab ki </w:t>
      </w:r>
      <w:r w:rsidR="00552B76" w:rsidRPr="00C3133B">
        <w:rPr>
          <w:rFonts w:ascii="Times New Roman" w:hAnsi="Times New Roman" w:cs="Times New Roman"/>
          <w:sz w:val="24"/>
          <w:szCs w:val="24"/>
        </w:rPr>
        <w:t xml:space="preserve">a lefolytatott településképi kötelezési </w:t>
      </w:r>
      <w:r w:rsidR="00552B76" w:rsidRPr="007923EA">
        <w:rPr>
          <w:rFonts w:ascii="Times New Roman" w:hAnsi="Times New Roman" w:cs="Times New Roman"/>
          <w:sz w:val="24"/>
          <w:szCs w:val="24"/>
        </w:rPr>
        <w:t>eljárás során</w:t>
      </w:r>
      <w:r w:rsidR="009631A0" w:rsidRPr="007923EA">
        <w:rPr>
          <w:rFonts w:ascii="Times New Roman" w:hAnsi="Times New Roman" w:cs="Times New Roman"/>
          <w:sz w:val="24"/>
          <w:szCs w:val="24"/>
        </w:rPr>
        <w:t xml:space="preserve"> a magatartás elkövetőjével szemben</w:t>
      </w:r>
      <w:r w:rsidR="00552B76" w:rsidRPr="007923EA">
        <w:rPr>
          <w:rFonts w:ascii="Times New Roman" w:hAnsi="Times New Roman" w:cs="Times New Roman"/>
          <w:sz w:val="24"/>
          <w:szCs w:val="24"/>
        </w:rPr>
        <w:t xml:space="preserve">, amennyiben megállapítja, hogy </w:t>
      </w:r>
      <w:r w:rsidR="00081330" w:rsidRPr="007923EA">
        <w:rPr>
          <w:rFonts w:ascii="Times New Roman" w:hAnsi="Times New Roman" w:cs="Times New Roman"/>
          <w:sz w:val="24"/>
          <w:szCs w:val="24"/>
        </w:rPr>
        <w:t>az építési tevékenységre a korábban kiadott szakmai konzultáció eredményeképpen kiadott emlékeztetőben vagy a településképi véleményezési eljárás során kiadott véleményben foglalt településkép követelmény megsértésével került sor.</w:t>
      </w:r>
    </w:p>
    <w:p w:rsidR="009631A0" w:rsidRPr="007923EA" w:rsidRDefault="0018471D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(2</w:t>
      </w:r>
      <w:r w:rsidR="009631A0" w:rsidRPr="007923EA">
        <w:rPr>
          <w:rFonts w:ascii="Times New Roman" w:hAnsi="Times New Roman" w:cs="Times New Roman"/>
          <w:sz w:val="24"/>
          <w:szCs w:val="24"/>
        </w:rPr>
        <w:t>) A polgármester településképi bírságot szab ki azzal szemben, aki a lefolytatott  településképi kötelezési eljárás során kiadott településképi kötelezést tartalmazó jogerős határozatban foglalt kötelezettségét nem teljesíti.</w:t>
      </w:r>
    </w:p>
    <w:p w:rsidR="0018471D" w:rsidRPr="007923EA" w:rsidRDefault="003A78CD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0C6C81" w:rsidRPr="007923EA">
        <w:rPr>
          <w:rFonts w:ascii="Times New Roman" w:hAnsi="Times New Roman" w:cs="Times New Roman"/>
          <w:sz w:val="24"/>
          <w:szCs w:val="24"/>
        </w:rPr>
        <w:t>) A</w:t>
      </w:r>
      <w:r w:rsidR="00FA0B9B" w:rsidRPr="007923EA">
        <w:rPr>
          <w:rFonts w:ascii="Times New Roman" w:hAnsi="Times New Roman" w:cs="Times New Roman"/>
          <w:sz w:val="24"/>
          <w:szCs w:val="24"/>
        </w:rPr>
        <w:t xml:space="preserve"> településkép</w:t>
      </w:r>
      <w:r w:rsidR="00441C01">
        <w:rPr>
          <w:rFonts w:ascii="Times New Roman" w:hAnsi="Times New Roman" w:cs="Times New Roman"/>
          <w:sz w:val="24"/>
          <w:szCs w:val="24"/>
        </w:rPr>
        <w:t>i</w:t>
      </w:r>
      <w:r w:rsidR="00FA0B9B" w:rsidRPr="007923EA">
        <w:rPr>
          <w:rFonts w:ascii="Times New Roman" w:hAnsi="Times New Roman" w:cs="Times New Roman"/>
          <w:sz w:val="24"/>
          <w:szCs w:val="24"/>
        </w:rPr>
        <w:t xml:space="preserve"> bírság</w:t>
      </w:r>
      <w:r w:rsidR="00441C01">
        <w:rPr>
          <w:rFonts w:ascii="Times New Roman" w:hAnsi="Times New Roman" w:cs="Times New Roman"/>
          <w:sz w:val="24"/>
          <w:szCs w:val="24"/>
        </w:rPr>
        <w:t xml:space="preserve"> 10 000 - </w:t>
      </w:r>
      <w:r w:rsidR="00FA0B9B" w:rsidRPr="007923EA">
        <w:rPr>
          <w:rFonts w:ascii="Times New Roman" w:hAnsi="Times New Roman" w:cs="Times New Roman"/>
          <w:sz w:val="24"/>
          <w:szCs w:val="24"/>
        </w:rPr>
        <w:t>1 000 000,-Ft.</w:t>
      </w:r>
      <w:r w:rsidR="008F759E"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18471D" w:rsidRPr="007923EA">
        <w:rPr>
          <w:rFonts w:ascii="Times New Roman" w:hAnsi="Times New Roman" w:cs="Times New Roman"/>
          <w:sz w:val="24"/>
          <w:szCs w:val="24"/>
        </w:rPr>
        <w:t>A településképi bírság a jogsértő állapot előírt határidőn belüli megszüntetésének elmulasztása miatt ismételten is kiszabható.</w:t>
      </w:r>
    </w:p>
    <w:p w:rsidR="00FA0B9B" w:rsidRPr="007923EA" w:rsidRDefault="003A78CD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18471D" w:rsidRPr="007923EA">
        <w:rPr>
          <w:rFonts w:ascii="Times New Roman" w:hAnsi="Times New Roman" w:cs="Times New Roman"/>
          <w:sz w:val="24"/>
          <w:szCs w:val="24"/>
        </w:rPr>
        <w:t xml:space="preserve">) </w:t>
      </w:r>
      <w:r w:rsidR="008F759E" w:rsidRPr="007923EA">
        <w:rPr>
          <w:rFonts w:ascii="Times New Roman" w:hAnsi="Times New Roman" w:cs="Times New Roman"/>
          <w:sz w:val="24"/>
          <w:szCs w:val="24"/>
        </w:rPr>
        <w:t xml:space="preserve">A településképi bírság </w:t>
      </w:r>
      <w:r w:rsidR="0018471D" w:rsidRPr="007923EA">
        <w:rPr>
          <w:rFonts w:ascii="Times New Roman" w:hAnsi="Times New Roman" w:cs="Times New Roman"/>
          <w:sz w:val="24"/>
          <w:szCs w:val="24"/>
        </w:rPr>
        <w:t>kiszabásakor a polgármester mérlegeli a jogsértő magatartás súlyát, különösen a településkép védelméhez fűződő érdek sérelmének mértékét, a jogsértés ismételtségét, időtartamát.</w:t>
      </w:r>
      <w:r w:rsidR="000C6C81" w:rsidRPr="007923EA">
        <w:rPr>
          <w:rFonts w:ascii="Times New Roman" w:hAnsi="Times New Roman" w:cs="Times New Roman"/>
          <w:sz w:val="24"/>
          <w:szCs w:val="24"/>
        </w:rPr>
        <w:t xml:space="preserve"> A polgármester a bírság kiszabása során köteles beszerezni a települési fő</w:t>
      </w:r>
      <w:r w:rsidR="00F10015" w:rsidRPr="007923EA">
        <w:rPr>
          <w:rFonts w:ascii="Times New Roman" w:hAnsi="Times New Roman" w:cs="Times New Roman"/>
          <w:sz w:val="24"/>
          <w:szCs w:val="24"/>
        </w:rPr>
        <w:t>építész szakmai állásfoglalását a településkép védelméhez fűződő érdeksérelem mértékének megállapítása érdekében.</w:t>
      </w:r>
    </w:p>
    <w:p w:rsidR="00D41DDE" w:rsidRPr="007923EA" w:rsidRDefault="00D41DDE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(5) A befolyt településképi bírságot az önkormányzat költségvetésében elkülönítetten kezeli. A befolyt bírság összege kizárólag a közterületek, utak járdák felújítására, fejlesztésére, építésre, továbbá a helyi egyedi védelem alatt álló építmények </w:t>
      </w:r>
      <w:r w:rsidR="00641160" w:rsidRPr="007923EA">
        <w:rPr>
          <w:rFonts w:ascii="Times New Roman" w:hAnsi="Times New Roman" w:cs="Times New Roman"/>
          <w:sz w:val="24"/>
          <w:szCs w:val="24"/>
        </w:rPr>
        <w:t xml:space="preserve">megóvásának, fennmaradásának, megőrzésének támogatása érdekében a Környezetvédelmi Alap bevételének növelésére lehet felhasználni. A Képviselő-testület évente a költségvetési rendelet megalkotásával egyidejűleg dönt az előző évben befolyt településképi bírság felhasználásáról. </w:t>
      </w:r>
    </w:p>
    <w:p w:rsidR="00131CAF" w:rsidRPr="007923EA" w:rsidRDefault="004A5466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VIII</w:t>
      </w:r>
      <w:r w:rsidR="00131CAF" w:rsidRPr="007923EA">
        <w:rPr>
          <w:rFonts w:ascii="Times New Roman" w:hAnsi="Times New Roman" w:cs="Times New Roman"/>
          <w:b/>
          <w:i/>
          <w:sz w:val="24"/>
          <w:szCs w:val="24"/>
        </w:rPr>
        <w:t>. FEJEZET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ZÁRÓ ÉS ÁTMENETI RENDELKEZÉSEK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1CAF" w:rsidRPr="007923EA" w:rsidRDefault="00DD3A3D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4A5466">
        <w:rPr>
          <w:rFonts w:ascii="Times New Roman" w:hAnsi="Times New Roman" w:cs="Times New Roman"/>
          <w:b/>
          <w:sz w:val="24"/>
          <w:szCs w:val="24"/>
        </w:rPr>
        <w:t>2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Hatálybalépés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5C1" w:rsidRPr="00C3133B" w:rsidRDefault="004A5466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56F52">
        <w:rPr>
          <w:rFonts w:ascii="Times New Roman" w:hAnsi="Times New Roman" w:cs="Times New Roman"/>
          <w:b/>
          <w:sz w:val="24"/>
          <w:szCs w:val="24"/>
        </w:rPr>
        <w:t>6</w:t>
      </w:r>
      <w:r w:rsidR="00B005C1" w:rsidRPr="00C3133B">
        <w:rPr>
          <w:rFonts w:ascii="Times New Roman" w:hAnsi="Times New Roman" w:cs="Times New Roman"/>
          <w:b/>
          <w:sz w:val="24"/>
          <w:szCs w:val="24"/>
        </w:rPr>
        <w:t>.§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(1) E</w:t>
      </w:r>
      <w:r w:rsidR="00441C01">
        <w:rPr>
          <w:rFonts w:ascii="Times New Roman" w:hAnsi="Times New Roman" w:cs="Times New Roman"/>
          <w:sz w:val="24"/>
          <w:szCs w:val="24"/>
        </w:rPr>
        <w:t xml:space="preserve">z a 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rendelet 201</w:t>
      </w:r>
      <w:r w:rsidR="00C3133B">
        <w:rPr>
          <w:rFonts w:ascii="Times New Roman" w:hAnsi="Times New Roman" w:cs="Times New Roman"/>
          <w:sz w:val="24"/>
          <w:szCs w:val="24"/>
        </w:rPr>
        <w:t>7. december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</w:t>
      </w:r>
      <w:r w:rsidR="00C3133B">
        <w:rPr>
          <w:rFonts w:ascii="Times New Roman" w:hAnsi="Times New Roman" w:cs="Times New Roman"/>
          <w:sz w:val="24"/>
          <w:szCs w:val="24"/>
        </w:rPr>
        <w:t>3</w:t>
      </w:r>
      <w:r w:rsidR="00B005C1" w:rsidRPr="00C3133B">
        <w:rPr>
          <w:rFonts w:ascii="Times New Roman" w:hAnsi="Times New Roman" w:cs="Times New Roman"/>
          <w:sz w:val="24"/>
          <w:szCs w:val="24"/>
        </w:rPr>
        <w:t>1-én</w:t>
      </w:r>
      <w:r w:rsidR="00111C8E" w:rsidRPr="00C3133B">
        <w:rPr>
          <w:rFonts w:ascii="Times New Roman" w:hAnsi="Times New Roman" w:cs="Times New Roman"/>
          <w:sz w:val="24"/>
          <w:szCs w:val="24"/>
        </w:rPr>
        <w:t xml:space="preserve"> </w:t>
      </w:r>
      <w:r w:rsidR="00B005C1" w:rsidRPr="00C3133B">
        <w:rPr>
          <w:rFonts w:ascii="Times New Roman" w:hAnsi="Times New Roman" w:cs="Times New Roman"/>
          <w:sz w:val="24"/>
          <w:szCs w:val="24"/>
        </w:rPr>
        <w:t>lép hatályba.</w:t>
      </w:r>
    </w:p>
    <w:p w:rsidR="00B005C1" w:rsidRPr="007923EA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5C1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(2) </w:t>
      </w:r>
      <w:r w:rsidR="00441C01">
        <w:rPr>
          <w:rFonts w:ascii="Times New Roman" w:hAnsi="Times New Roman" w:cs="Times New Roman"/>
          <w:sz w:val="24"/>
          <w:szCs w:val="24"/>
        </w:rPr>
        <w:t xml:space="preserve">E </w:t>
      </w:r>
      <w:r w:rsidRPr="007923EA">
        <w:rPr>
          <w:rFonts w:ascii="Times New Roman" w:hAnsi="Times New Roman" w:cs="Times New Roman"/>
          <w:sz w:val="24"/>
          <w:szCs w:val="24"/>
        </w:rPr>
        <w:t>rendelet rendelkezéseit a rendelet hatályba lépését követően induló eljárásokban kell alkalmazni.</w:t>
      </w:r>
    </w:p>
    <w:p w:rsidR="00561FA3" w:rsidRPr="007923EA" w:rsidRDefault="00561FA3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FA3" w:rsidRPr="007923EA" w:rsidRDefault="00561FA3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5C1" w:rsidRPr="007923EA" w:rsidRDefault="00DD3A3D" w:rsidP="00B00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4A5466">
        <w:rPr>
          <w:rFonts w:ascii="Times New Roman" w:hAnsi="Times New Roman" w:cs="Times New Roman"/>
          <w:b/>
          <w:sz w:val="24"/>
          <w:szCs w:val="24"/>
        </w:rPr>
        <w:t>3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05C1" w:rsidRPr="007923EA">
        <w:rPr>
          <w:rFonts w:ascii="Times New Roman" w:hAnsi="Times New Roman" w:cs="Times New Roman"/>
          <w:b/>
          <w:sz w:val="24"/>
          <w:szCs w:val="24"/>
        </w:rPr>
        <w:t>Átmeneti rendelkezések</w:t>
      </w:r>
    </w:p>
    <w:p w:rsidR="00B005C1" w:rsidRPr="007923EA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D3" w:rsidRPr="00C3133B" w:rsidRDefault="000C782F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56F52">
        <w:rPr>
          <w:rFonts w:ascii="Times New Roman" w:hAnsi="Times New Roman" w:cs="Times New Roman"/>
          <w:b/>
          <w:sz w:val="24"/>
          <w:szCs w:val="24"/>
        </w:rPr>
        <w:t>7</w:t>
      </w:r>
      <w:r w:rsidR="00C3133B" w:rsidRPr="00C3133B">
        <w:rPr>
          <w:rFonts w:ascii="Times New Roman" w:hAnsi="Times New Roman" w:cs="Times New Roman"/>
          <w:b/>
          <w:sz w:val="24"/>
          <w:szCs w:val="24"/>
        </w:rPr>
        <w:t>.</w:t>
      </w:r>
      <w:r w:rsidR="00B005C1" w:rsidRPr="00C3133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A3ED3" w:rsidRPr="00C3133B">
        <w:rPr>
          <w:rFonts w:ascii="Times New Roman" w:hAnsi="Times New Roman" w:cs="Times New Roman"/>
          <w:sz w:val="24"/>
          <w:szCs w:val="24"/>
        </w:rPr>
        <w:t>Hatályát veszti:</w:t>
      </w: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P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05C1" w:rsidRPr="007923EA" w:rsidRDefault="00B005C1" w:rsidP="00C3133B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0F7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Farkasné Csendes Tímea</w:t>
      </w:r>
      <w:r w:rsidRPr="00792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0F7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Ivanics Barbara</w:t>
      </w:r>
    </w:p>
    <w:p w:rsidR="009A724B" w:rsidRPr="00C3133B" w:rsidRDefault="00B005C1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3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polgármester</w:t>
      </w:r>
      <w:r w:rsidRPr="00C3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jegyző</w:t>
      </w:r>
    </w:p>
    <w:p w:rsidR="00022BF7" w:rsidRDefault="00022BF7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22BF7" w:rsidRDefault="00022BF7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005C1" w:rsidRPr="007923EA" w:rsidRDefault="00B005C1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Záradék:</w:t>
      </w:r>
    </w:p>
    <w:p w:rsidR="00022BF7" w:rsidRPr="00A57EBF" w:rsidRDefault="00B005C1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A rendele</w:t>
      </w:r>
      <w:r w:rsidR="00261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t kihirdetésének napja: 2017. </w:t>
      </w:r>
      <w:r w:rsidR="00C31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december</w:t>
      </w:r>
    </w:p>
    <w:p w:rsidR="00022BF7" w:rsidRDefault="00022BF7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766B27" w:rsidRPr="00766B27" w:rsidRDefault="001273BD" w:rsidP="00766B27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melléklet a</w:t>
      </w:r>
      <w:r w:rsid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/2017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(</w:t>
      </w:r>
      <w:r w:rsid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X</w:t>
      </w:r>
      <w:r w:rsidR="00C3133B">
        <w:rPr>
          <w:rFonts w:ascii="Times New Roman" w:eastAsia="Times New Roman" w:hAnsi="Times New Roman" w:cs="Times New Roman"/>
          <w:b/>
          <w:iCs/>
          <w:sz w:val="24"/>
          <w:szCs w:val="24"/>
        </w:rPr>
        <w:t>II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.) önkormányzati rendelethez</w:t>
      </w:r>
    </w:p>
    <w:p w:rsidR="00766B27" w:rsidRPr="00766B27" w:rsidRDefault="00766B27" w:rsidP="00766B27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0E7" w:rsidRDefault="008920E7" w:rsidP="008920E7">
      <w:pPr>
        <w:spacing w:after="0"/>
        <w:jc w:val="both"/>
      </w:pPr>
    </w:p>
    <w:p w:rsidR="00941FA7" w:rsidRPr="00941FA7" w:rsidRDefault="00941FA7" w:rsidP="00941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FA7">
        <w:rPr>
          <w:rFonts w:ascii="Times New Roman" w:hAnsi="Times New Roman" w:cs="Times New Roman"/>
          <w:b/>
          <w:sz w:val="24"/>
          <w:szCs w:val="24"/>
        </w:rPr>
        <w:t>Helyi védelem alatt álló építmények</w:t>
      </w:r>
    </w:p>
    <w:tbl>
      <w:tblPr>
        <w:tblW w:w="8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3"/>
        <w:gridCol w:w="2976"/>
      </w:tblGrid>
      <w:tr w:rsidR="00C12B5C" w:rsidRPr="00C12B5C" w:rsidTr="00C12B5C">
        <w:tc>
          <w:tcPr>
            <w:tcW w:w="921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Sorszám</w:t>
            </w:r>
          </w:p>
        </w:tc>
        <w:tc>
          <w:tcPr>
            <w:tcW w:w="4253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Cím</w:t>
            </w:r>
          </w:p>
        </w:tc>
        <w:tc>
          <w:tcPr>
            <w:tcW w:w="2976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Megnevezés</w:t>
            </w:r>
          </w:p>
        </w:tc>
      </w:tr>
      <w:tr w:rsidR="00C12B5C" w:rsidRPr="00C12B5C" w:rsidTr="00C12B5C">
        <w:tc>
          <w:tcPr>
            <w:tcW w:w="921" w:type="dxa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Községi temető     Hrsz:100.</w:t>
            </w:r>
          </w:p>
        </w:tc>
        <w:tc>
          <w:tcPr>
            <w:tcW w:w="2976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Temetőkápolna</w:t>
            </w:r>
          </w:p>
        </w:tc>
      </w:tr>
      <w:tr w:rsidR="00C12B5C" w:rsidRPr="00C12B5C" w:rsidTr="00C12B5C">
        <w:tc>
          <w:tcPr>
            <w:tcW w:w="921" w:type="dxa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Rákóczi F. u. 13-15.</w:t>
            </w:r>
          </w:p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Hrsz:132.</w:t>
            </w:r>
          </w:p>
        </w:tc>
        <w:tc>
          <w:tcPr>
            <w:tcW w:w="2976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Harangláb</w:t>
            </w:r>
          </w:p>
        </w:tc>
      </w:tr>
      <w:tr w:rsidR="00C12B5C" w:rsidRPr="00C12B5C" w:rsidTr="00C12B5C">
        <w:tc>
          <w:tcPr>
            <w:tcW w:w="921" w:type="dxa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Rákóczi F. u. 50.  Hrsz:131.</w:t>
            </w:r>
          </w:p>
        </w:tc>
        <w:tc>
          <w:tcPr>
            <w:tcW w:w="2976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Harangláb</w:t>
            </w:r>
          </w:p>
        </w:tc>
      </w:tr>
      <w:tr w:rsidR="00C12B5C" w:rsidRPr="00C12B5C" w:rsidTr="00C12B5C">
        <w:tc>
          <w:tcPr>
            <w:tcW w:w="921" w:type="dxa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Rákóczi F. u. 2.   Hrsz:22.</w:t>
            </w:r>
          </w:p>
        </w:tc>
        <w:tc>
          <w:tcPr>
            <w:tcW w:w="2976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Békási-Vécsey kastély</w:t>
            </w:r>
          </w:p>
        </w:tc>
      </w:tr>
      <w:tr w:rsidR="00C12B5C" w:rsidRPr="00C12B5C" w:rsidTr="00C12B5C">
        <w:tc>
          <w:tcPr>
            <w:tcW w:w="921" w:type="dxa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Rákóczi F. u.      Hrsz:21.</w:t>
            </w:r>
          </w:p>
        </w:tc>
        <w:tc>
          <w:tcPr>
            <w:tcW w:w="2976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Kastélykápolna</w:t>
            </w:r>
          </w:p>
        </w:tc>
      </w:tr>
      <w:tr w:rsidR="00C12B5C" w:rsidRPr="00C12B5C" w:rsidTr="00C12B5C">
        <w:tc>
          <w:tcPr>
            <w:tcW w:w="921" w:type="dxa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Temető u.          Hrsz:98/2.</w:t>
            </w:r>
          </w:p>
        </w:tc>
        <w:tc>
          <w:tcPr>
            <w:tcW w:w="2976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Templom</w:t>
            </w:r>
          </w:p>
        </w:tc>
      </w:tr>
      <w:tr w:rsidR="00C12B5C" w:rsidRPr="00C12B5C" w:rsidTr="00C12B5C">
        <w:tc>
          <w:tcPr>
            <w:tcW w:w="921" w:type="dxa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Rákóczi F. u. 54.  Hrsz:73.</w:t>
            </w:r>
          </w:p>
        </w:tc>
        <w:tc>
          <w:tcPr>
            <w:tcW w:w="2976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C12B5C" w:rsidRPr="00C12B5C" w:rsidTr="00C12B5C">
        <w:tc>
          <w:tcPr>
            <w:tcW w:w="921" w:type="dxa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Rákóczi F. u. 59.  Hrsz:136.</w:t>
            </w:r>
          </w:p>
        </w:tc>
        <w:tc>
          <w:tcPr>
            <w:tcW w:w="2976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C12B5C" w:rsidRPr="00C12B5C" w:rsidTr="00C12B5C">
        <w:tc>
          <w:tcPr>
            <w:tcW w:w="921" w:type="dxa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Rákóczi F. u. 106. Hrsz:126.</w:t>
            </w:r>
          </w:p>
        </w:tc>
        <w:tc>
          <w:tcPr>
            <w:tcW w:w="2976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C12B5C" w:rsidRPr="00C12B5C" w:rsidTr="00C12B5C">
        <w:tc>
          <w:tcPr>
            <w:tcW w:w="921" w:type="dxa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Rákóczi F. u. 110. Hrsz:129.</w:t>
            </w:r>
          </w:p>
        </w:tc>
        <w:tc>
          <w:tcPr>
            <w:tcW w:w="2976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C12B5C" w:rsidRPr="00C12B5C" w:rsidTr="00C12B5C">
        <w:tc>
          <w:tcPr>
            <w:tcW w:w="921" w:type="dxa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Ady Endre u. 4.   Hrsz:151/4.</w:t>
            </w:r>
          </w:p>
        </w:tc>
        <w:tc>
          <w:tcPr>
            <w:tcW w:w="2976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C12B5C" w:rsidRPr="00C12B5C" w:rsidTr="00C12B5C">
        <w:tc>
          <w:tcPr>
            <w:tcW w:w="921" w:type="dxa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12B5C" w:rsidRPr="00C12B5C" w:rsidRDefault="00C12B5C" w:rsidP="00AF7DD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</w:tbl>
    <w:p w:rsidR="00766B27" w:rsidRPr="004A5466" w:rsidRDefault="00766B27" w:rsidP="00766B27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5D9" w:rsidRDefault="004425D9" w:rsidP="003D44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0EE4" w:rsidRDefault="00240E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011CD" w:rsidRPr="007411CE" w:rsidRDefault="00A57EBF" w:rsidP="003011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011CD" w:rsidRPr="007411CE">
        <w:rPr>
          <w:rFonts w:ascii="Times New Roman" w:hAnsi="Times New Roman" w:cs="Times New Roman"/>
          <w:b/>
          <w:bCs/>
          <w:sz w:val="24"/>
          <w:szCs w:val="24"/>
        </w:rPr>
        <w:t>. melléklet</w:t>
      </w:r>
      <w:r w:rsidR="003011CD">
        <w:rPr>
          <w:rFonts w:ascii="Times New Roman" w:hAnsi="Times New Roman" w:cs="Times New Roman"/>
          <w:b/>
          <w:bCs/>
          <w:sz w:val="24"/>
          <w:szCs w:val="24"/>
        </w:rPr>
        <w:t xml:space="preserve"> a     /2017. (XII.    .</w:t>
      </w:r>
      <w:r w:rsidR="003011CD" w:rsidRPr="007411CE">
        <w:rPr>
          <w:rFonts w:ascii="Times New Roman" w:hAnsi="Times New Roman" w:cs="Times New Roman"/>
          <w:b/>
          <w:bCs/>
          <w:sz w:val="24"/>
          <w:szCs w:val="24"/>
        </w:rPr>
        <w:t>) önkormányzati rendelethez</w:t>
      </w:r>
    </w:p>
    <w:p w:rsidR="003011CD" w:rsidRDefault="003011CD" w:rsidP="0030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CD" w:rsidRDefault="003011CD" w:rsidP="00301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CD" w:rsidRPr="00E74DCA" w:rsidRDefault="003011CD" w:rsidP="00301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A település településképi szempontból meghatározó területén telepíthető növények jegyzéke </w:t>
      </w:r>
    </w:p>
    <w:p w:rsidR="003011CD" w:rsidRDefault="003011CD" w:rsidP="003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b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b/>
          <w:color w:val="2F2F2F"/>
          <w:shd w:val="clear" w:color="auto" w:fill="FFFFFF"/>
        </w:rPr>
        <w:t>Fűfélék: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francia 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(Arrhenatherum elatius)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karcsú fényperje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(Koeleria cristata)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prémes gyöngyperje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(Melica ciliate)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sziklai csenkesz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(Festuca pseudodalmatica)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kései 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(Cleistogenes serotina)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vékony csenkesz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(Festuca valesiaca)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százszorszép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(Bellis perennis)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vajszínű ördögszem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(Scabiosa ocroleuca)</w:t>
      </w:r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, 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kakukkfű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(Thymus sp)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veronika fajok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(Veronica sp)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hasznos földitömjén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(Pimpinella saxifraga)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fehér here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(Trifolium repens)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török hóvirág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(Galanthus elwesii)</w:t>
      </w:r>
      <w:r w:rsidRPr="004C6375">
        <w:rPr>
          <w:rFonts w:ascii="Times New Roman" w:hAnsi="Times New Roman" w:cs="Times New Roman"/>
          <w:color w:val="2F2F2F"/>
          <w:shd w:val="clear" w:color="auto" w:fill="FFFFFF"/>
        </w:rPr>
        <w:t> 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széles levelű salamonpecsét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(Polygonatum latifolium)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illatos ibolya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(Viola odorata)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gyöngyvirág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(Convallaria majalis)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b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b/>
          <w:color w:val="2F2F2F"/>
          <w:shd w:val="clear" w:color="auto" w:fill="FFFFFF"/>
        </w:rPr>
        <w:t>Alacsony növésű szegélyvirágok: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porcsinrózsa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(Portulaca grandiflora)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petúnia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(Petunia hybrida)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árvácska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(Viola wittrockiana)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körömvirág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(Calendula oficinalis)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jácintok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(Hyacinthus sp)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lila sáfrány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(Crocus vernus)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fehér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 poeticus)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aranysáfrány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(Crocus aureus)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csupros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 pseudonarcissus)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kék nőszirom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(Iris germanica)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tazetta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(Narcissus. tazetta)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pompás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 incomparabilis)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törökszegfű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(Dianthus barbatus)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törpe bársonyvirág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(Tagetes patula)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kerti szegfű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(Dianthus caryophyllus)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búzavirág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(Centaurea cyanus)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habszegfű fajok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(Silene sp.)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szikla-bőrlevél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(Bergenia crassifolia)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Magasabb kerti virágok: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nefelejcs </w:t>
      </w:r>
      <w:r w:rsidRPr="004C6375">
        <w:rPr>
          <w:rStyle w:val="Kiemels"/>
          <w:color w:val="2F2F2F"/>
        </w:rPr>
        <w:t>(Myosotis silvestris)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tornyos harangvirág </w:t>
      </w:r>
      <w:r w:rsidRPr="004C6375">
        <w:rPr>
          <w:rStyle w:val="Kiemels"/>
          <w:color w:val="2F2F2F"/>
        </w:rPr>
        <w:t>(Campanula pyramidalis)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ezüstös pipitér </w:t>
      </w:r>
      <w:r w:rsidRPr="004C6375">
        <w:rPr>
          <w:rStyle w:val="Kiemels"/>
          <w:color w:val="2F2F2F"/>
        </w:rPr>
        <w:t>(Anthemis biebersteiniaia)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margaréta </w:t>
      </w:r>
      <w:r w:rsidRPr="004C6375">
        <w:rPr>
          <w:rStyle w:val="Kiemels"/>
          <w:color w:val="2F2F2F"/>
        </w:rPr>
        <w:t>(Chrysanthhemum maximum)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estike </w:t>
      </w:r>
      <w:r w:rsidRPr="004C6375">
        <w:rPr>
          <w:rStyle w:val="Kiemels"/>
          <w:color w:val="2F2F2F"/>
        </w:rPr>
        <w:t>(Hesperis matronalis)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mezei margaréta </w:t>
      </w:r>
      <w:r w:rsidRPr="004C6375">
        <w:rPr>
          <w:rStyle w:val="Kiemels"/>
          <w:color w:val="2F2F2F"/>
        </w:rPr>
        <w:t>(C. leucantheum)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erdei szellőrózsa </w:t>
      </w:r>
      <w:r w:rsidRPr="004C6375">
        <w:rPr>
          <w:rStyle w:val="Kiemels"/>
          <w:color w:val="2F2F2F"/>
        </w:rPr>
        <w:t>(Anemone sylvestris)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szarkaláb </w:t>
      </w:r>
      <w:r w:rsidRPr="004C6375">
        <w:rPr>
          <w:rStyle w:val="Kiemels"/>
          <w:color w:val="2F2F2F"/>
        </w:rPr>
        <w:t>(Consolida ajacis)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fehér liliom </w:t>
      </w:r>
      <w:r w:rsidRPr="004C6375">
        <w:rPr>
          <w:rStyle w:val="Kiemels"/>
          <w:color w:val="2F2F2F"/>
        </w:rPr>
        <w:t>(Lilium candidum)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japán árnyliliom </w:t>
      </w:r>
      <w:r w:rsidRPr="004C6375">
        <w:rPr>
          <w:rStyle w:val="Kiemels"/>
          <w:color w:val="2F2F2F"/>
        </w:rPr>
        <w:t>(Hosta lancifolia)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tűzliliom </w:t>
      </w:r>
      <w:r w:rsidRPr="004C6375">
        <w:rPr>
          <w:rStyle w:val="Kiemels"/>
          <w:color w:val="2F2F2F"/>
        </w:rPr>
        <w:t>(Lilium bulbiferum)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pálmaliliom </w:t>
      </w:r>
      <w:r w:rsidRPr="004C6375">
        <w:rPr>
          <w:rStyle w:val="Kiemels"/>
          <w:color w:val="2F2F2F"/>
        </w:rPr>
        <w:t>(Yucca filamentosa)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tulipánfélék </w:t>
      </w:r>
      <w:r w:rsidRPr="004C6375">
        <w:rPr>
          <w:rStyle w:val="Kiemels"/>
          <w:color w:val="2F2F2F"/>
        </w:rPr>
        <w:t>(Tulipa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bugás lángvirág </w:t>
      </w:r>
      <w:r w:rsidRPr="004C6375">
        <w:rPr>
          <w:rStyle w:val="Kiemels"/>
          <w:color w:val="2F2F2F"/>
        </w:rPr>
        <w:t>(Phlox paniculata)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oroszlánszáj </w:t>
      </w:r>
      <w:r w:rsidRPr="004C6375">
        <w:rPr>
          <w:rStyle w:val="Kiemels"/>
          <w:color w:val="2F2F2F"/>
        </w:rPr>
        <w:t>(Antirrhinum majus)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fátyolvirág </w:t>
      </w:r>
      <w:r w:rsidRPr="004C6375">
        <w:rPr>
          <w:rStyle w:val="Kiemels"/>
          <w:color w:val="2F2F2F"/>
        </w:rPr>
        <w:t>(Gypsophila elegans)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r w:rsidRPr="004C6375">
        <w:rPr>
          <w:color w:val="2F2F2F"/>
        </w:rPr>
        <w:t>bárányfarok </w:t>
      </w:r>
      <w:r w:rsidRPr="004C6375">
        <w:rPr>
          <w:rStyle w:val="Kiemels"/>
          <w:color w:val="2F2F2F"/>
        </w:rPr>
        <w:t>(Amaranthus hypochondriacus)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nagy meténg</w:t>
      </w:r>
      <w:r w:rsidRPr="004C6375">
        <w:rPr>
          <w:rStyle w:val="Kiemels"/>
          <w:color w:val="2F2F2F"/>
        </w:rPr>
        <w:t> (Vinca major)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b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Kerti díszként is használható fűszer- és gyógynövények: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izsóp </w:t>
      </w:r>
      <w:r w:rsidRPr="004C6375">
        <w:rPr>
          <w:rStyle w:val="Kiemels"/>
          <w:color w:val="2F2F2F"/>
        </w:rPr>
        <w:t>(Hypossus officinalis)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levendula </w:t>
      </w:r>
      <w:r w:rsidRPr="004C6375">
        <w:rPr>
          <w:rStyle w:val="Kiemels"/>
          <w:color w:val="2F2F2F"/>
        </w:rPr>
        <w:t>(Lavandula angustifolia)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rozmaring </w:t>
      </w:r>
      <w:r w:rsidRPr="004C6375">
        <w:rPr>
          <w:rStyle w:val="Kiemels"/>
          <w:color w:val="2F2F2F"/>
        </w:rPr>
        <w:t>(Rosmarinus officinalis)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ruta </w:t>
      </w:r>
      <w:r w:rsidRPr="004C6375">
        <w:rPr>
          <w:rStyle w:val="Kiemels"/>
          <w:color w:val="2F2F2F"/>
        </w:rPr>
        <w:t>(Ruta graveolens)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orvosi zsálya </w:t>
      </w:r>
      <w:r w:rsidRPr="004C6375">
        <w:rPr>
          <w:rStyle w:val="Kiemels"/>
          <w:color w:val="2F2F2F"/>
        </w:rPr>
        <w:t>(Salvia officinalis)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kakukkfű fajok </w:t>
      </w:r>
      <w:r w:rsidRPr="004C6375">
        <w:rPr>
          <w:rStyle w:val="Kiemels"/>
          <w:color w:val="2F2F2F"/>
        </w:rPr>
        <w:t>(Thymus serpyllum, T.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r w:rsidRPr="004C6375">
        <w:rPr>
          <w:color w:val="2F2F2F"/>
        </w:rPr>
        <w:t>bazsalikom </w:t>
      </w:r>
      <w:r w:rsidRPr="004C6375">
        <w:rPr>
          <w:rStyle w:val="Kiemels"/>
          <w:color w:val="2F2F2F"/>
        </w:rPr>
        <w:t>(Ocymum basalicum)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r w:rsidRPr="004C6375">
        <w:rPr>
          <w:color w:val="2F2F2F"/>
        </w:rPr>
        <w:t>szurokfű </w:t>
      </w:r>
      <w:r w:rsidRPr="004C6375">
        <w:rPr>
          <w:rStyle w:val="Kiemels"/>
          <w:color w:val="2F2F2F"/>
        </w:rPr>
        <w:t>(Origanum vulgare)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125" w:afterAutospacing="0"/>
        <w:jc w:val="both"/>
        <w:rPr>
          <w:rStyle w:val="Kiemels"/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Kerítést kísérő díszcserjék: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madárbirs </w:t>
      </w:r>
      <w:r w:rsidRPr="004C6375">
        <w:rPr>
          <w:i/>
          <w:iCs/>
        </w:rPr>
        <w:t>(Cotoneaster horizontalis)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tűztövis </w:t>
      </w:r>
      <w:r w:rsidRPr="004C6375">
        <w:rPr>
          <w:i/>
          <w:iCs/>
        </w:rPr>
        <w:t>(Pyracantha coccinea)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egybibés galagonya </w:t>
      </w:r>
      <w:r w:rsidRPr="004C6375">
        <w:rPr>
          <w:i/>
          <w:iCs/>
        </w:rPr>
        <w:t>(Craetegus monogyna)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nyári orgona </w:t>
      </w:r>
      <w:r w:rsidRPr="004C6375">
        <w:rPr>
          <w:i/>
          <w:iCs/>
        </w:rPr>
        <w:t>(Buddleia davidii)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mályva </w:t>
      </w:r>
      <w:r w:rsidRPr="004C6375">
        <w:rPr>
          <w:i/>
          <w:iCs/>
        </w:rPr>
        <w:t>(Hibiscus siriacus)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125" w:afterAutospacing="0"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</w:rPr>
      </w:pPr>
      <w:r w:rsidRPr="004C6375">
        <w:rPr>
          <w:b/>
          <w:color w:val="2F2F2F"/>
        </w:rPr>
        <w:t>Felkúszó és lecsüngő növényzet (támfalra, kerítéshez, kőfal elé):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trombita folyondár </w:t>
      </w:r>
      <w:r w:rsidRPr="004C6375">
        <w:rPr>
          <w:rStyle w:val="Kiemels"/>
          <w:color w:val="2F2F2F"/>
        </w:rPr>
        <w:t>(Campsis radicans)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sarkantyúka </w:t>
      </w:r>
      <w:r w:rsidRPr="004C6375">
        <w:rPr>
          <w:rStyle w:val="Kiemels"/>
          <w:color w:val="2F2F2F"/>
        </w:rPr>
        <w:t>(Tropaeolum majus)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tatár lonc </w:t>
      </w:r>
      <w:r w:rsidRPr="004C6375">
        <w:rPr>
          <w:rStyle w:val="Kiemels"/>
          <w:color w:val="2F2F2F"/>
        </w:rPr>
        <w:t>(Lonicera tatarica)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magyar lonc </w:t>
      </w:r>
      <w:r w:rsidRPr="004C6375">
        <w:rPr>
          <w:rStyle w:val="Kiemels"/>
          <w:color w:val="2F2F2F"/>
        </w:rPr>
        <w:t>(Lonicera tellmaniana)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borostyán </w:t>
      </w:r>
      <w:r w:rsidRPr="004C6375">
        <w:rPr>
          <w:rStyle w:val="Kiemels"/>
          <w:color w:val="2F2F2F"/>
        </w:rPr>
        <w:t>(Hedera helix)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kék hajnalka </w:t>
      </w:r>
      <w:r w:rsidRPr="004C6375">
        <w:rPr>
          <w:rStyle w:val="Kiemels"/>
          <w:color w:val="2F2F2F"/>
        </w:rPr>
        <w:t>(Ipomoea tricolor)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ligeti szőlő </w:t>
      </w:r>
      <w:r w:rsidRPr="004C6375">
        <w:rPr>
          <w:rStyle w:val="Kiemels"/>
          <w:color w:val="2F2F2F"/>
        </w:rPr>
        <w:t>(Vitis silvestris)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bíboros hajnalka </w:t>
      </w:r>
      <w:r w:rsidRPr="004C6375">
        <w:rPr>
          <w:rStyle w:val="Kiemels"/>
          <w:color w:val="2F2F2F"/>
        </w:rPr>
        <w:t>(Ipomoea purpurea)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</w:rPr>
      </w:pPr>
      <w:r w:rsidRPr="004C6375">
        <w:rPr>
          <w:color w:val="2F2F2F"/>
        </w:rPr>
        <w:t>lila akác </w:t>
      </w:r>
      <w:r w:rsidRPr="004C6375">
        <w:rPr>
          <w:rStyle w:val="Kiemels"/>
          <w:color w:val="2F2F2F"/>
        </w:rPr>
        <w:t>(Wisteria sinensis)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</w:rPr>
      </w:pPr>
      <w:r w:rsidRPr="004C6375">
        <w:rPr>
          <w:b/>
          <w:color w:val="2F2F2F"/>
        </w:rPr>
        <w:t>kőfalakat, támfalakat élénkítő növényzet (a kúszónövényekkel együtt alkalmazva):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sziklai ternye </w:t>
      </w:r>
      <w:r w:rsidRPr="004C6375">
        <w:rPr>
          <w:rStyle w:val="Kiemels"/>
          <w:color w:val="2F2F2F"/>
        </w:rPr>
        <w:t>(Alyssum saxatile)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fehér varjúháj </w:t>
      </w:r>
      <w:r w:rsidRPr="004C6375">
        <w:rPr>
          <w:rStyle w:val="Kiemels"/>
          <w:color w:val="2F2F2F"/>
        </w:rPr>
        <w:t>(Sedum album)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rózsás kövirózsa </w:t>
      </w:r>
      <w:r w:rsidRPr="004C6375">
        <w:rPr>
          <w:rStyle w:val="Kiemels"/>
          <w:color w:val="2F2F2F"/>
        </w:rPr>
        <w:t>(Sempervivum marmoreum)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borsos varjúháj </w:t>
      </w:r>
      <w:r w:rsidRPr="004C6375">
        <w:rPr>
          <w:rStyle w:val="Kiemels"/>
          <w:color w:val="2F2F2F"/>
        </w:rPr>
        <w:t>(Sedum acre)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u w:val="single"/>
          <w:shd w:val="clear" w:color="auto" w:fill="FFFFFF"/>
        </w:rPr>
        <w:t>A lakótelek fái: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shd w:val="clear" w:color="auto" w:fill="FFFFFF"/>
        </w:rPr>
        <w:t>Javasolt gyümölcsfák és cserjék: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dió </w:t>
      </w:r>
      <w:r w:rsidRPr="004C6375">
        <w:rPr>
          <w:rStyle w:val="Kiemels"/>
          <w:color w:val="2F2F2F"/>
          <w:shd w:val="clear" w:color="auto" w:fill="FFFFFF"/>
        </w:rPr>
        <w:t>(Juglans regia)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kajszibarack </w:t>
      </w:r>
      <w:r w:rsidRPr="004C6375">
        <w:rPr>
          <w:rStyle w:val="Kiemels"/>
          <w:color w:val="2F2F2F"/>
          <w:shd w:val="clear" w:color="auto" w:fill="FFFFFF"/>
        </w:rPr>
        <w:t>(Prunus armeniaca)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őszibarack </w:t>
      </w:r>
      <w:r w:rsidRPr="004C6375">
        <w:rPr>
          <w:rStyle w:val="Kiemels"/>
          <w:color w:val="2F2F2F"/>
          <w:shd w:val="clear" w:color="auto" w:fill="FFFFFF"/>
        </w:rPr>
        <w:t>(Prunus persica)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mandula </w:t>
      </w:r>
      <w:r w:rsidRPr="004C6375">
        <w:rPr>
          <w:rStyle w:val="Kiemels"/>
          <w:color w:val="2F2F2F"/>
          <w:shd w:val="clear" w:color="auto" w:fill="FFFFFF"/>
        </w:rPr>
        <w:t>(Prunus dulcis)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szilva </w:t>
      </w:r>
      <w:r w:rsidRPr="004C6375">
        <w:rPr>
          <w:rStyle w:val="Kiemels"/>
          <w:color w:val="2F2F2F"/>
          <w:shd w:val="clear" w:color="auto" w:fill="FFFFFF"/>
        </w:rPr>
        <w:t>(Prunus domestica)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meggy </w:t>
      </w:r>
      <w:r w:rsidRPr="004C6375">
        <w:rPr>
          <w:rStyle w:val="Kiemels"/>
          <w:color w:val="2F2F2F"/>
          <w:shd w:val="clear" w:color="auto" w:fill="FFFFFF"/>
        </w:rPr>
        <w:t>(Prunus cerasus)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cseresznye </w:t>
      </w:r>
      <w:r w:rsidRPr="004C6375">
        <w:rPr>
          <w:rStyle w:val="Kiemels"/>
          <w:color w:val="2F2F2F"/>
          <w:shd w:val="clear" w:color="auto" w:fill="FFFFFF"/>
        </w:rPr>
        <w:t>(Cerasus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alma </w:t>
      </w:r>
      <w:r w:rsidRPr="004C6375">
        <w:rPr>
          <w:rStyle w:val="Kiemels"/>
          <w:color w:val="2F2F2F"/>
          <w:shd w:val="clear" w:color="auto" w:fill="FFFFFF"/>
        </w:rPr>
        <w:t>(Malus domestica)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körte </w:t>
      </w:r>
      <w:r w:rsidRPr="004C6375">
        <w:rPr>
          <w:rStyle w:val="Kiemels"/>
          <w:color w:val="2F2F2F"/>
          <w:shd w:val="clear" w:color="auto" w:fill="FFFFFF"/>
        </w:rPr>
        <w:t>(Pyrus communis)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eperfa </w:t>
      </w:r>
      <w:r w:rsidRPr="004C6375">
        <w:rPr>
          <w:rStyle w:val="Kiemels"/>
          <w:color w:val="2F2F2F"/>
          <w:shd w:val="clear" w:color="auto" w:fill="FFFFFF"/>
        </w:rPr>
        <w:t>(Morus alba)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szőlő </w:t>
      </w:r>
      <w:r w:rsidRPr="004C6375">
        <w:rPr>
          <w:rStyle w:val="Kiemels"/>
          <w:color w:val="2F2F2F"/>
          <w:shd w:val="clear" w:color="auto" w:fill="FFFFFF"/>
        </w:rPr>
        <w:t>(Vitis vinifera)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füge </w:t>
      </w:r>
      <w:r w:rsidRPr="004C6375">
        <w:rPr>
          <w:rStyle w:val="Kiemels"/>
          <w:color w:val="2F2F2F"/>
          <w:shd w:val="clear" w:color="auto" w:fill="FFFFFF"/>
        </w:rPr>
        <w:t>(Ficus carica)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málna </w:t>
      </w:r>
      <w:r w:rsidRPr="004C6375">
        <w:rPr>
          <w:rStyle w:val="Kiemels"/>
          <w:color w:val="2F2F2F"/>
          <w:shd w:val="clear" w:color="auto" w:fill="FFFFFF"/>
        </w:rPr>
        <w:t>(Rubus ideaus)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piros ribizli </w:t>
      </w:r>
      <w:r w:rsidRPr="004C6375">
        <w:rPr>
          <w:rStyle w:val="Kiemels"/>
          <w:color w:val="2F2F2F"/>
          <w:shd w:val="clear" w:color="auto" w:fill="FFFFFF"/>
        </w:rPr>
        <w:t>(Ribes spicatum)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egres </w:t>
      </w:r>
      <w:r w:rsidRPr="004C6375">
        <w:rPr>
          <w:rStyle w:val="Kiemels"/>
          <w:color w:val="2F2F2F"/>
          <w:shd w:val="clear" w:color="auto" w:fill="FFFFFF"/>
        </w:rPr>
        <w:t>(Ribes uva-crispa)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mogyoró </w:t>
      </w:r>
      <w:r w:rsidRPr="004C6375">
        <w:rPr>
          <w:rStyle w:val="Kiemels"/>
          <w:color w:val="2F2F2F"/>
          <w:shd w:val="clear" w:color="auto" w:fill="FFFFFF"/>
        </w:rPr>
        <w:t>(Corylus avellana)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shd w:val="clear" w:color="auto" w:fill="FFFFFF"/>
        </w:rPr>
        <w:t>A lakóházat, tornácot, falmélyedéseket cserepes dísznövények: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muskátli </w:t>
      </w:r>
      <w:r w:rsidRPr="004C6375">
        <w:rPr>
          <w:rStyle w:val="Kiemels"/>
          <w:color w:val="2F2F2F"/>
          <w:shd w:val="clear" w:color="auto" w:fill="FFFFFF"/>
        </w:rPr>
        <w:t>(Pelargonium zonale)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u w:val="single"/>
          <w:shd w:val="clear" w:color="auto" w:fill="FFFFFF"/>
        </w:rPr>
      </w:pPr>
      <w:r w:rsidRPr="004C6375">
        <w:rPr>
          <w:b/>
          <w:color w:val="2F2F2F"/>
          <w:u w:val="single"/>
          <w:shd w:val="clear" w:color="auto" w:fill="FFFFFF"/>
        </w:rPr>
        <w:t>Közterületek, parkok növényzete: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kislevelű hárs </w:t>
      </w:r>
      <w:r w:rsidRPr="004C6375">
        <w:rPr>
          <w:rStyle w:val="Kiemels"/>
          <w:color w:val="2F2F2F"/>
          <w:shd w:val="clear" w:color="auto" w:fill="FFFFFF"/>
        </w:rPr>
        <w:t>(Tilia cordata)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vadgesztenye vagy bokrétafa </w:t>
      </w:r>
      <w:r w:rsidRPr="004C6375">
        <w:rPr>
          <w:rStyle w:val="Kiemels"/>
          <w:color w:val="2F2F2F"/>
          <w:shd w:val="clear" w:color="auto" w:fill="FFFFFF"/>
        </w:rPr>
        <w:t>(Aesculus hippocastanum)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molyhos tölgy </w:t>
      </w:r>
      <w:r w:rsidRPr="004C6375">
        <w:rPr>
          <w:rStyle w:val="Kiemels"/>
          <w:color w:val="2F2F2F"/>
          <w:shd w:val="clear" w:color="auto" w:fill="FFFFFF"/>
        </w:rPr>
        <w:t>(Quercus pubescens)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kocsánytalan tölgy </w:t>
      </w:r>
      <w:r w:rsidRPr="004C6375">
        <w:rPr>
          <w:rStyle w:val="Kiemels"/>
          <w:color w:val="2F2F2F"/>
          <w:shd w:val="clear" w:color="auto" w:fill="FFFFFF"/>
        </w:rPr>
        <w:t>(Quercus petrae)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mezei juhar </w:t>
      </w:r>
      <w:r w:rsidRPr="004C6375">
        <w:rPr>
          <w:rStyle w:val="Kiemels"/>
          <w:color w:val="2F2F2F"/>
          <w:shd w:val="clear" w:color="auto" w:fill="FFFFFF"/>
        </w:rPr>
        <w:t>(Acer campestre)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mezei szil </w:t>
      </w:r>
      <w:r w:rsidRPr="004C6375">
        <w:rPr>
          <w:rStyle w:val="Kiemels"/>
          <w:color w:val="2F2F2F"/>
          <w:shd w:val="clear" w:color="auto" w:fill="FFFFFF"/>
        </w:rPr>
        <w:t>(Ulmus minor)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magas kőris </w:t>
      </w:r>
      <w:r w:rsidRPr="004C6375">
        <w:rPr>
          <w:rStyle w:val="Kiemels"/>
          <w:color w:val="2F2F2F"/>
          <w:shd w:val="clear" w:color="auto" w:fill="FFFFFF"/>
        </w:rPr>
        <w:t>(Fraxinus exceksior)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virágos v. mannakőris </w:t>
      </w:r>
      <w:r w:rsidRPr="004C6375">
        <w:rPr>
          <w:rStyle w:val="Kiemels"/>
          <w:color w:val="2F2F2F"/>
          <w:shd w:val="clear" w:color="auto" w:fill="FFFFFF"/>
        </w:rPr>
        <w:t>(Fraxinus ornus)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madárberkenye </w:t>
      </w:r>
      <w:r w:rsidRPr="004C6375">
        <w:rPr>
          <w:rStyle w:val="Kiemels"/>
          <w:color w:val="2F2F2F"/>
          <w:shd w:val="clear" w:color="auto" w:fill="FFFFFF"/>
        </w:rPr>
        <w:t>(Sorbus aucuparia)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rezgő nyár </w:t>
      </w:r>
      <w:r w:rsidRPr="004C6375">
        <w:rPr>
          <w:rStyle w:val="Kiemels"/>
          <w:color w:val="2F2F2F"/>
          <w:shd w:val="clear" w:color="auto" w:fill="FFFFFF"/>
        </w:rPr>
        <w:t>(Populus tremula)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nyír </w:t>
      </w:r>
      <w:r w:rsidRPr="004C6375">
        <w:rPr>
          <w:rStyle w:val="Kiemels"/>
          <w:color w:val="2F2F2F"/>
          <w:shd w:val="clear" w:color="auto" w:fill="FFFFFF"/>
        </w:rPr>
        <w:t>(Betula pendula)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eperfa </w:t>
      </w:r>
      <w:r w:rsidRPr="004C6375">
        <w:rPr>
          <w:rStyle w:val="Kiemels"/>
          <w:color w:val="2F2F2F"/>
          <w:shd w:val="clear" w:color="auto" w:fill="FFFFFF"/>
        </w:rPr>
        <w:t>(Morus alba)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madárbirs </w:t>
      </w:r>
      <w:r w:rsidRPr="004C6375">
        <w:rPr>
          <w:rStyle w:val="Kiemels"/>
          <w:color w:val="2F2F2F"/>
          <w:shd w:val="clear" w:color="auto" w:fill="FFFFFF"/>
        </w:rPr>
        <w:t>(Cotoneaster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cserszömörce </w:t>
      </w:r>
      <w:r w:rsidRPr="004C6375">
        <w:rPr>
          <w:rStyle w:val="Kiemels"/>
          <w:color w:val="2F2F2F"/>
          <w:shd w:val="clear" w:color="auto" w:fill="FFFFFF"/>
        </w:rPr>
        <w:t>(Cotinus coggygria)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egybibés galagonya </w:t>
      </w:r>
      <w:r w:rsidRPr="004C6375">
        <w:rPr>
          <w:rStyle w:val="Kiemels"/>
          <w:color w:val="2F2F2F"/>
          <w:shd w:val="clear" w:color="auto" w:fill="FFFFFF"/>
        </w:rPr>
        <w:t>(Crataegus monogyna)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kecskerágó </w:t>
      </w:r>
      <w:r w:rsidRPr="004C6375">
        <w:rPr>
          <w:rStyle w:val="Kiemels"/>
          <w:color w:val="2F2F2F"/>
          <w:shd w:val="clear" w:color="auto" w:fill="FFFFFF"/>
        </w:rPr>
        <w:t>(Euonymus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veresgyűrű som </w:t>
      </w:r>
      <w:r w:rsidRPr="004C6375">
        <w:rPr>
          <w:rStyle w:val="Kiemels"/>
          <w:color w:val="2F2F2F"/>
          <w:shd w:val="clear" w:color="auto" w:fill="FFFFFF"/>
        </w:rPr>
        <w:t>(Cornus sanguinea)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kökény </w:t>
      </w:r>
      <w:r w:rsidRPr="004C6375">
        <w:rPr>
          <w:rStyle w:val="Kiemels"/>
          <w:color w:val="2F2F2F"/>
          <w:shd w:val="clear" w:color="auto" w:fill="FFFFFF"/>
        </w:rPr>
        <w:t>(Prunus spionosa)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közönséges fagyal </w:t>
      </w:r>
      <w:r w:rsidRPr="004C6375">
        <w:rPr>
          <w:rStyle w:val="Kiemels"/>
          <w:color w:val="2F2F2F"/>
          <w:shd w:val="clear" w:color="auto" w:fill="FFFFFF"/>
        </w:rPr>
        <w:t>(Ligustrum vulgare)</w:t>
      </w:r>
    </w:p>
    <w:p w:rsidR="003011CD" w:rsidRPr="00F05C14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mogyoró </w:t>
      </w:r>
      <w:r w:rsidRPr="004C6375">
        <w:rPr>
          <w:rStyle w:val="Kiemels"/>
          <w:color w:val="2F2F2F"/>
          <w:shd w:val="clear" w:color="auto" w:fill="FFFFFF"/>
        </w:rPr>
        <w:t>(Corylus avellana)</w:t>
      </w:r>
    </w:p>
    <w:p w:rsidR="003011CD" w:rsidRPr="004541AD" w:rsidRDefault="003011CD" w:rsidP="003011CD">
      <w:pPr>
        <w:pStyle w:val="Norm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</w:p>
    <w:p w:rsidR="00E74DCA" w:rsidRDefault="00E74DCA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40C48" w:rsidRDefault="00840C48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40C48" w:rsidRDefault="00840C48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920E7" w:rsidRDefault="008920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40C48" w:rsidRPr="007411CE" w:rsidRDefault="00C12B5C" w:rsidP="00840C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40C48" w:rsidRPr="007411CE">
        <w:rPr>
          <w:rFonts w:ascii="Times New Roman" w:hAnsi="Times New Roman" w:cs="Times New Roman"/>
          <w:b/>
          <w:bCs/>
          <w:sz w:val="24"/>
          <w:szCs w:val="24"/>
        </w:rPr>
        <w:t>. melléklet</w:t>
      </w:r>
      <w:r w:rsidR="00840C48">
        <w:rPr>
          <w:rFonts w:ascii="Times New Roman" w:hAnsi="Times New Roman" w:cs="Times New Roman"/>
          <w:b/>
          <w:bCs/>
          <w:sz w:val="24"/>
          <w:szCs w:val="24"/>
        </w:rPr>
        <w:t xml:space="preserve"> a     /2017. (XII.    .</w:t>
      </w:r>
      <w:r w:rsidR="00840C48" w:rsidRPr="007411CE">
        <w:rPr>
          <w:rFonts w:ascii="Times New Roman" w:hAnsi="Times New Roman" w:cs="Times New Roman"/>
          <w:b/>
          <w:bCs/>
          <w:sz w:val="24"/>
          <w:szCs w:val="24"/>
        </w:rPr>
        <w:t>) önkormányzati rendelethez</w:t>
      </w:r>
    </w:p>
    <w:p w:rsidR="00840C48" w:rsidRDefault="00840C48" w:rsidP="008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C48" w:rsidRDefault="00840C48" w:rsidP="00840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C48" w:rsidRPr="00E74DCA" w:rsidRDefault="00840C48" w:rsidP="00840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A település </w:t>
      </w:r>
      <w:r>
        <w:rPr>
          <w:rFonts w:ascii="Times New Roman" w:hAnsi="Times New Roman" w:cs="Times New Roman"/>
          <w:b/>
          <w:bCs/>
          <w:sz w:val="24"/>
          <w:szCs w:val="24"/>
        </w:rPr>
        <w:t>egyedi tájértékeinek</w:t>
      </w: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 jegyzéke </w:t>
      </w:r>
    </w:p>
    <w:p w:rsidR="00C12B5C" w:rsidRDefault="00C12B5C" w:rsidP="00C12B5C">
      <w:pPr>
        <w:rPr>
          <w:rFonts w:ascii="Times New Roman" w:hAnsi="Times New Roman" w:cs="Times New Roman"/>
          <w:b/>
          <w:sz w:val="24"/>
          <w:szCs w:val="24"/>
        </w:rPr>
      </w:pPr>
    </w:p>
    <w:p w:rsidR="00C12B5C" w:rsidRPr="00C12B5C" w:rsidRDefault="00C12B5C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12B5C">
        <w:rPr>
          <w:rFonts w:ascii="Times New Roman" w:hAnsi="Times New Roman" w:cs="Times New Roman"/>
          <w:spacing w:val="-20"/>
          <w:sz w:val="24"/>
          <w:szCs w:val="24"/>
        </w:rPr>
        <w:t>Egykori Vécsey kastély (volt nevelőotthon) parkja</w:t>
      </w:r>
    </w:p>
    <w:p w:rsidR="00C12B5C" w:rsidRPr="00C12B5C" w:rsidRDefault="00C12B5C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12B5C">
        <w:rPr>
          <w:rFonts w:ascii="Times New Roman" w:hAnsi="Times New Roman" w:cs="Times New Roman"/>
          <w:spacing w:val="-20"/>
          <w:sz w:val="24"/>
          <w:szCs w:val="24"/>
        </w:rPr>
        <w:t>Kápolna a parkban</w:t>
      </w:r>
    </w:p>
    <w:p w:rsidR="00C12B5C" w:rsidRPr="00C12B5C" w:rsidRDefault="00C12B5C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12B5C">
        <w:rPr>
          <w:rFonts w:ascii="Times New Roman" w:hAnsi="Times New Roman" w:cs="Times New Roman"/>
          <w:spacing w:val="-20"/>
          <w:sz w:val="24"/>
          <w:szCs w:val="24"/>
        </w:rPr>
        <w:t>Feszület a kastélypark északkeleti sarkán, a közút mentén</w:t>
      </w:r>
    </w:p>
    <w:p w:rsidR="00C12B5C" w:rsidRPr="00C12B5C" w:rsidRDefault="00C12B5C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12B5C">
        <w:rPr>
          <w:rFonts w:ascii="Times New Roman" w:hAnsi="Times New Roman" w:cs="Times New Roman"/>
          <w:spacing w:val="-20"/>
          <w:sz w:val="24"/>
          <w:szCs w:val="24"/>
        </w:rPr>
        <w:t>Kápolna az I. és a II. világháborúban elesettek emléktáblájával</w:t>
      </w:r>
    </w:p>
    <w:p w:rsidR="00C12B5C" w:rsidRPr="00C12B5C" w:rsidRDefault="00C12B5C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12B5C">
        <w:rPr>
          <w:rFonts w:ascii="Times New Roman" w:hAnsi="Times New Roman" w:cs="Times New Roman"/>
          <w:spacing w:val="-20"/>
          <w:sz w:val="24"/>
          <w:szCs w:val="24"/>
        </w:rPr>
        <w:t>Evangélikus harangláb</w:t>
      </w:r>
    </w:p>
    <w:p w:rsidR="00C12B5C" w:rsidRPr="00C12B5C" w:rsidRDefault="00C12B5C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12B5C">
        <w:rPr>
          <w:rFonts w:ascii="Times New Roman" w:hAnsi="Times New Roman" w:cs="Times New Roman"/>
          <w:spacing w:val="-20"/>
          <w:sz w:val="24"/>
          <w:szCs w:val="24"/>
        </w:rPr>
        <w:t>Gólyafészek az Ady Endre utcában</w:t>
      </w:r>
    </w:p>
    <w:p w:rsidR="00C12B5C" w:rsidRPr="00C12B5C" w:rsidRDefault="00C12B5C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12B5C">
        <w:rPr>
          <w:rFonts w:ascii="Times New Roman" w:hAnsi="Times New Roman" w:cs="Times New Roman"/>
          <w:spacing w:val="-20"/>
          <w:sz w:val="24"/>
          <w:szCs w:val="24"/>
        </w:rPr>
        <w:t>Kápolna a temető mellett</w:t>
      </w:r>
    </w:p>
    <w:p w:rsidR="00C12B5C" w:rsidRPr="00C12B5C" w:rsidRDefault="00C12B5C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12B5C">
        <w:rPr>
          <w:rFonts w:ascii="Times New Roman" w:hAnsi="Times New Roman" w:cs="Times New Roman"/>
          <w:spacing w:val="-20"/>
          <w:sz w:val="24"/>
          <w:szCs w:val="24"/>
        </w:rPr>
        <w:t>Koros nyárfák (</w:t>
      </w:r>
      <w:r w:rsidRPr="00C12B5C">
        <w:rPr>
          <w:rFonts w:ascii="Times New Roman" w:hAnsi="Times New Roman" w:cs="Times New Roman"/>
          <w:i/>
          <w:iCs/>
          <w:spacing w:val="-20"/>
          <w:sz w:val="24"/>
          <w:szCs w:val="24"/>
        </w:rPr>
        <w:t>Populus sp</w:t>
      </w:r>
      <w:r w:rsidRPr="00C12B5C">
        <w:rPr>
          <w:rFonts w:ascii="Times New Roman" w:hAnsi="Times New Roman" w:cs="Times New Roman"/>
          <w:spacing w:val="-20"/>
          <w:sz w:val="24"/>
          <w:szCs w:val="24"/>
        </w:rPr>
        <w:t>.) a kápolna délnyugati oldalán</w:t>
      </w:r>
    </w:p>
    <w:p w:rsidR="00C12B5C" w:rsidRPr="00C12B5C" w:rsidRDefault="00C12B5C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12B5C">
        <w:rPr>
          <w:rFonts w:ascii="Times New Roman" w:hAnsi="Times New Roman" w:cs="Times New Roman"/>
          <w:spacing w:val="-20"/>
          <w:sz w:val="24"/>
          <w:szCs w:val="24"/>
        </w:rPr>
        <w:t>XIX. századi terméskő sírkeresztek a temető délkeleti előterében</w:t>
      </w:r>
    </w:p>
    <w:p w:rsidR="00C12B5C" w:rsidRPr="00C12B5C" w:rsidRDefault="00C12B5C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12B5C">
        <w:rPr>
          <w:rFonts w:ascii="Times New Roman" w:hAnsi="Times New Roman" w:cs="Times New Roman"/>
          <w:spacing w:val="-20"/>
          <w:sz w:val="24"/>
          <w:szCs w:val="24"/>
        </w:rPr>
        <w:t>Feszület a temető délkeleti előterében</w:t>
      </w:r>
    </w:p>
    <w:p w:rsidR="00C12B5C" w:rsidRPr="00C12B5C" w:rsidRDefault="00C12B5C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12B5C">
        <w:rPr>
          <w:rFonts w:ascii="Times New Roman" w:hAnsi="Times New Roman" w:cs="Times New Roman"/>
          <w:spacing w:val="-20"/>
          <w:sz w:val="24"/>
          <w:szCs w:val="24"/>
        </w:rPr>
        <w:t>Feszület a temetőben</w:t>
      </w:r>
    </w:p>
    <w:p w:rsidR="00C12B5C" w:rsidRPr="00C12B5C" w:rsidRDefault="00C12B5C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12B5C">
        <w:rPr>
          <w:rFonts w:ascii="Times New Roman" w:hAnsi="Times New Roman" w:cs="Times New Roman"/>
          <w:spacing w:val="-20"/>
          <w:sz w:val="24"/>
          <w:szCs w:val="24"/>
        </w:rPr>
        <w:t>Idős fasor a belterülettől délkeleti irányban lévő legelőterületen</w:t>
      </w:r>
    </w:p>
    <w:p w:rsidR="00C12B5C" w:rsidRPr="00AD2678" w:rsidRDefault="00C12B5C" w:rsidP="00C12B5C">
      <w:pPr>
        <w:rPr>
          <w:rFonts w:ascii="Times New Roman" w:hAnsi="Times New Roman" w:cs="Times New Roman"/>
          <w:b/>
          <w:sz w:val="24"/>
          <w:szCs w:val="24"/>
        </w:rPr>
      </w:pPr>
    </w:p>
    <w:p w:rsidR="003709AF" w:rsidRDefault="003709AF" w:rsidP="003709AF"/>
    <w:p w:rsidR="00C12B5C" w:rsidRDefault="00C12B5C" w:rsidP="00C12B5C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Rajzi 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melléklet a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/2017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XII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.) önkormányzati rendelethez</w:t>
      </w:r>
    </w:p>
    <w:p w:rsidR="00C12B5C" w:rsidRDefault="00C12B5C" w:rsidP="00C12B5C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12B5C" w:rsidRPr="00766B27" w:rsidRDefault="00C12B5C" w:rsidP="00C12B5C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A település különböző karakterű területeinek rajzi lehatárolása</w:t>
      </w:r>
    </w:p>
    <w:p w:rsidR="00C12B5C" w:rsidRDefault="00C12B5C" w:rsidP="003709AF"/>
    <w:p w:rsidR="00C12B5C" w:rsidRDefault="00C12B5C" w:rsidP="003709AF"/>
    <w:sectPr w:rsidR="00C12B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841" w:rsidRDefault="001E4841" w:rsidP="00EC442C">
      <w:pPr>
        <w:spacing w:after="0" w:line="240" w:lineRule="auto"/>
      </w:pPr>
      <w:r>
        <w:separator/>
      </w:r>
    </w:p>
  </w:endnote>
  <w:endnote w:type="continuationSeparator" w:id="0">
    <w:p w:rsidR="001E4841" w:rsidRDefault="001E4841" w:rsidP="00EC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841" w:rsidRDefault="001E4841" w:rsidP="00EC442C">
      <w:pPr>
        <w:spacing w:after="0" w:line="240" w:lineRule="auto"/>
      </w:pPr>
      <w:r>
        <w:separator/>
      </w:r>
    </w:p>
  </w:footnote>
  <w:footnote w:type="continuationSeparator" w:id="0">
    <w:p w:rsidR="001E4841" w:rsidRDefault="001E4841" w:rsidP="00EC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207721"/>
      <w:docPartObj>
        <w:docPartGallery w:val="Page Numbers (Top of Page)"/>
        <w:docPartUnique/>
      </w:docPartObj>
    </w:sdtPr>
    <w:sdtEndPr/>
    <w:sdtContent>
      <w:p w:rsidR="00992B9A" w:rsidRDefault="00992B9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841">
          <w:rPr>
            <w:noProof/>
          </w:rPr>
          <w:t>1</w:t>
        </w:r>
        <w:r>
          <w:fldChar w:fldCharType="end"/>
        </w:r>
      </w:p>
    </w:sdtContent>
  </w:sdt>
  <w:p w:rsidR="00992B9A" w:rsidRDefault="00992B9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6F4E83F4"/>
    <w:name w:val="WW8Num5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2" w15:restartNumberingAfterBreak="0">
    <w:nsid w:val="0000000E"/>
    <w:multiLevelType w:val="multilevel"/>
    <w:tmpl w:val="0000000E"/>
    <w:name w:val="WW8Num13"/>
    <w:lvl w:ilvl="0">
      <w:start w:val="1"/>
      <w:numFmt w:val="lowerLetter"/>
      <w:pStyle w:val="felsorols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1F14DC"/>
    <w:multiLevelType w:val="multilevel"/>
    <w:tmpl w:val="D2EE7C2E"/>
    <w:lvl w:ilvl="0">
      <w:start w:val="1"/>
      <w:numFmt w:val="lowerLetter"/>
      <w:lvlText w:val="%1)"/>
      <w:lvlJc w:val="left"/>
      <w:pPr>
        <w:tabs>
          <w:tab w:val="num" w:pos="432"/>
        </w:tabs>
        <w:ind w:left="504" w:hanging="432"/>
      </w:pPr>
      <w:rPr>
        <w:rFonts w:ascii="Times New Roman" w:hAnsi="Times New Roman" w:cs="Times New Roman" w:hint="default"/>
        <w:snapToGrid/>
        <w:spacing w:val="3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5" w15:restartNumberingAfterBreak="0">
    <w:nsid w:val="08A7276B"/>
    <w:multiLevelType w:val="multilevel"/>
    <w:tmpl w:val="EA0C959C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6" w15:restartNumberingAfterBreak="0">
    <w:nsid w:val="0BF26E87"/>
    <w:multiLevelType w:val="hybridMultilevel"/>
    <w:tmpl w:val="E7D0BDEC"/>
    <w:lvl w:ilvl="0" w:tplc="45E839A0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2074A"/>
    <w:multiLevelType w:val="multilevel"/>
    <w:tmpl w:val="53E2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D76B2"/>
    <w:multiLevelType w:val="hybridMultilevel"/>
    <w:tmpl w:val="B6C6815A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486E6E"/>
    <w:multiLevelType w:val="hybridMultilevel"/>
    <w:tmpl w:val="7EA88A7E"/>
    <w:lvl w:ilvl="0" w:tplc="040E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05B6816"/>
    <w:multiLevelType w:val="hybridMultilevel"/>
    <w:tmpl w:val="B776D5BC"/>
    <w:lvl w:ilvl="0" w:tplc="C4EE9908">
      <w:start w:val="1"/>
      <w:numFmt w:val="lowerLetter"/>
      <w:lvlText w:val="%1)"/>
      <w:lvlJc w:val="left"/>
      <w:pPr>
        <w:ind w:left="1146" w:hanging="360"/>
      </w:pPr>
      <w:rPr>
        <w:rFonts w:cs="Times New Roman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1A15D1D"/>
    <w:multiLevelType w:val="hybridMultilevel"/>
    <w:tmpl w:val="4C8ABF00"/>
    <w:lvl w:ilvl="0" w:tplc="F7F04E8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3B87DF0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3" w15:restartNumberingAfterBreak="0">
    <w:nsid w:val="242C5AC7"/>
    <w:multiLevelType w:val="hybridMultilevel"/>
    <w:tmpl w:val="81C6E918"/>
    <w:lvl w:ilvl="0" w:tplc="040E0017">
      <w:start w:val="1"/>
      <w:numFmt w:val="lowerLetter"/>
      <w:lvlText w:val="%1)"/>
      <w:lvlJc w:val="left"/>
      <w:pPr>
        <w:ind w:left="2292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14" w15:restartNumberingAfterBreak="0">
    <w:nsid w:val="2D055309"/>
    <w:multiLevelType w:val="hybridMultilevel"/>
    <w:tmpl w:val="92FC68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136C8"/>
    <w:multiLevelType w:val="multilevel"/>
    <w:tmpl w:val="2F762568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312B6F92"/>
    <w:multiLevelType w:val="multilevel"/>
    <w:tmpl w:val="E2F4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A25AF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8" w15:restartNumberingAfterBreak="0">
    <w:nsid w:val="347A6184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9" w15:restartNumberingAfterBreak="0">
    <w:nsid w:val="36EE03C3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0" w15:restartNumberingAfterBreak="0">
    <w:nsid w:val="3D9823CF"/>
    <w:multiLevelType w:val="hybridMultilevel"/>
    <w:tmpl w:val="B71C25A4"/>
    <w:lvl w:ilvl="0" w:tplc="040E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AC8ADC2A">
      <w:start w:val="1"/>
      <w:numFmt w:val="lowerLetter"/>
      <w:lvlText w:val="%2)"/>
      <w:lvlJc w:val="left"/>
      <w:pPr>
        <w:ind w:left="1866" w:hanging="360"/>
      </w:pPr>
      <w:rPr>
        <w:rFonts w:cs="Times New Roman"/>
        <w:i w:val="0"/>
        <w:iCs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25B5780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5606"/>
        </w:tabs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187C31"/>
    <w:multiLevelType w:val="multilevel"/>
    <w:tmpl w:val="7C1C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952FC3"/>
    <w:multiLevelType w:val="hybridMultilevel"/>
    <w:tmpl w:val="9C7CA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0715B"/>
    <w:multiLevelType w:val="multilevel"/>
    <w:tmpl w:val="3A5890E6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5" w15:restartNumberingAfterBreak="0">
    <w:nsid w:val="47AF39CA"/>
    <w:multiLevelType w:val="multilevel"/>
    <w:tmpl w:val="53E2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A05EB2"/>
    <w:multiLevelType w:val="hybridMultilevel"/>
    <w:tmpl w:val="4344DF7A"/>
    <w:lvl w:ilvl="0" w:tplc="E418EDDE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4D306346"/>
    <w:multiLevelType w:val="multilevel"/>
    <w:tmpl w:val="37448992"/>
    <w:lvl w:ilvl="0">
      <w:start w:val="1"/>
      <w:numFmt w:val="lowerLetter"/>
      <w:lvlText w:val="%1.)"/>
      <w:lvlJc w:val="left"/>
      <w:pPr>
        <w:tabs>
          <w:tab w:val="num" w:pos="769"/>
        </w:tabs>
        <w:ind w:left="769" w:hanging="4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372D3B"/>
    <w:multiLevelType w:val="hybridMultilevel"/>
    <w:tmpl w:val="E28E1F76"/>
    <w:lvl w:ilvl="0" w:tplc="39143968">
      <w:start w:val="1"/>
      <w:numFmt w:val="lowerLetter"/>
      <w:lvlText w:val="%1)"/>
      <w:lvlJc w:val="left"/>
      <w:pPr>
        <w:ind w:left="704" w:hanging="420"/>
      </w:pPr>
      <w:rPr>
        <w:rFonts w:hint="default"/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C87182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5606"/>
        </w:tabs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AC6FB2"/>
    <w:multiLevelType w:val="hybridMultilevel"/>
    <w:tmpl w:val="86F62E8C"/>
    <w:lvl w:ilvl="0" w:tplc="8B5242B6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50191"/>
    <w:multiLevelType w:val="hybridMultilevel"/>
    <w:tmpl w:val="4F8C04F2"/>
    <w:lvl w:ilvl="0" w:tplc="07D0269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5BB0289E"/>
    <w:multiLevelType w:val="multilevel"/>
    <w:tmpl w:val="EF0E7E8C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D1773F1"/>
    <w:multiLevelType w:val="hybridMultilevel"/>
    <w:tmpl w:val="9EB64288"/>
    <w:lvl w:ilvl="0" w:tplc="F0A4488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5EFC3B86"/>
    <w:multiLevelType w:val="hybridMultilevel"/>
    <w:tmpl w:val="083AD766"/>
    <w:lvl w:ilvl="0" w:tplc="4D1A662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9070C6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CE7784"/>
    <w:multiLevelType w:val="hybridMultilevel"/>
    <w:tmpl w:val="7ACAF7F4"/>
    <w:lvl w:ilvl="0" w:tplc="5EBA82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711C1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37" w15:restartNumberingAfterBreak="0">
    <w:nsid w:val="679B67D7"/>
    <w:multiLevelType w:val="hybridMultilevel"/>
    <w:tmpl w:val="FC8E5D8E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A2D12DB"/>
    <w:multiLevelType w:val="hybridMultilevel"/>
    <w:tmpl w:val="8C4A5EAC"/>
    <w:lvl w:ilvl="0" w:tplc="52B458A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 w15:restartNumberingAfterBreak="0">
    <w:nsid w:val="6E255C07"/>
    <w:multiLevelType w:val="multilevel"/>
    <w:tmpl w:val="7C1C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E06455"/>
    <w:multiLevelType w:val="hybridMultilevel"/>
    <w:tmpl w:val="E0CC859A"/>
    <w:lvl w:ilvl="0" w:tplc="FC18EB3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1" w15:restartNumberingAfterBreak="0">
    <w:nsid w:val="78DF6415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24317"/>
        </w:tabs>
        <w:ind w:left="243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151"/>
        </w:tabs>
        <w:ind w:left="2015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71"/>
        </w:tabs>
        <w:ind w:left="2087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591"/>
        </w:tabs>
        <w:ind w:left="2159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2311"/>
        </w:tabs>
        <w:ind w:left="2231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3031"/>
        </w:tabs>
        <w:ind w:left="2303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23751"/>
        </w:tabs>
        <w:ind w:left="2375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24471"/>
        </w:tabs>
        <w:ind w:left="2447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25191"/>
        </w:tabs>
        <w:ind w:left="25191" w:hanging="180"/>
      </w:pPr>
    </w:lvl>
  </w:abstractNum>
  <w:abstractNum w:abstractNumId="42" w15:restartNumberingAfterBreak="0">
    <w:nsid w:val="7A253293"/>
    <w:multiLevelType w:val="hybridMultilevel"/>
    <w:tmpl w:val="ECC6132A"/>
    <w:lvl w:ilvl="0" w:tplc="4D7267EA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F4E1D71"/>
    <w:multiLevelType w:val="hybridMultilevel"/>
    <w:tmpl w:val="D3C84E82"/>
    <w:lvl w:ilvl="0" w:tplc="7EBC8B2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93A75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num w:numId="1">
    <w:abstractNumId w:val="24"/>
  </w:num>
  <w:num w:numId="2">
    <w:abstractNumId w:val="36"/>
  </w:num>
  <w:num w:numId="3">
    <w:abstractNumId w:val="23"/>
  </w:num>
  <w:num w:numId="4">
    <w:abstractNumId w:val="28"/>
  </w:num>
  <w:num w:numId="5">
    <w:abstractNumId w:val="5"/>
  </w:num>
  <w:num w:numId="6">
    <w:abstractNumId w:val="34"/>
  </w:num>
  <w:num w:numId="7">
    <w:abstractNumId w:val="33"/>
  </w:num>
  <w:num w:numId="8">
    <w:abstractNumId w:val="38"/>
  </w:num>
  <w:num w:numId="9">
    <w:abstractNumId w:val="40"/>
  </w:num>
  <w:num w:numId="10">
    <w:abstractNumId w:val="31"/>
  </w:num>
  <w:num w:numId="11">
    <w:abstractNumId w:val="26"/>
  </w:num>
  <w:num w:numId="12">
    <w:abstractNumId w:val="37"/>
  </w:num>
  <w:num w:numId="13">
    <w:abstractNumId w:val="13"/>
  </w:num>
  <w:num w:numId="14">
    <w:abstractNumId w:val="8"/>
  </w:num>
  <w:num w:numId="15">
    <w:abstractNumId w:val="3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3"/>
  </w:num>
  <w:num w:numId="22">
    <w:abstractNumId w:val="2"/>
  </w:num>
  <w:num w:numId="23">
    <w:abstractNumId w:val="21"/>
  </w:num>
  <w:num w:numId="24">
    <w:abstractNumId w:val="29"/>
  </w:num>
  <w:num w:numId="25">
    <w:abstractNumId w:val="41"/>
  </w:num>
  <w:num w:numId="26">
    <w:abstractNumId w:val="11"/>
  </w:num>
  <w:num w:numId="27">
    <w:abstractNumId w:val="19"/>
  </w:num>
  <w:num w:numId="28">
    <w:abstractNumId w:val="30"/>
  </w:num>
  <w:num w:numId="29">
    <w:abstractNumId w:val="15"/>
  </w:num>
  <w:num w:numId="30">
    <w:abstractNumId w:val="12"/>
  </w:num>
  <w:num w:numId="31">
    <w:abstractNumId w:val="18"/>
  </w:num>
  <w:num w:numId="32">
    <w:abstractNumId w:val="44"/>
  </w:num>
  <w:num w:numId="33">
    <w:abstractNumId w:val="32"/>
  </w:num>
  <w:num w:numId="34">
    <w:abstractNumId w:val="17"/>
  </w:num>
  <w:num w:numId="35">
    <w:abstractNumId w:val="0"/>
  </w:num>
  <w:num w:numId="36">
    <w:abstractNumId w:val="14"/>
  </w:num>
  <w:num w:numId="37">
    <w:abstractNumId w:val="3"/>
  </w:num>
  <w:num w:numId="38">
    <w:abstractNumId w:val="6"/>
  </w:num>
  <w:num w:numId="39">
    <w:abstractNumId w:val="16"/>
    <w:lvlOverride w:ilvl="0">
      <w:startOverride w:val="4"/>
    </w:lvlOverride>
  </w:num>
  <w:num w:numId="40">
    <w:abstractNumId w:val="16"/>
    <w:lvlOverride w:ilvl="0">
      <w:startOverride w:val="5"/>
    </w:lvlOverride>
  </w:num>
  <w:num w:numId="41">
    <w:abstractNumId w:val="16"/>
    <w:lvlOverride w:ilvl="0">
      <w:startOverride w:val="6"/>
    </w:lvlOverride>
  </w:num>
  <w:num w:numId="42">
    <w:abstractNumId w:val="16"/>
    <w:lvlOverride w:ilvl="0">
      <w:startOverride w:val="7"/>
    </w:lvlOverride>
  </w:num>
  <w:num w:numId="43">
    <w:abstractNumId w:val="39"/>
    <w:lvlOverride w:ilvl="0">
      <w:startOverride w:val="4"/>
    </w:lvlOverride>
  </w:num>
  <w:num w:numId="44">
    <w:abstractNumId w:val="22"/>
  </w:num>
  <w:num w:numId="45">
    <w:abstractNumId w:val="25"/>
    <w:lvlOverride w:ilvl="0">
      <w:startOverride w:val="5"/>
    </w:lvlOverride>
  </w:num>
  <w:num w:numId="46">
    <w:abstractNumId w:val="7"/>
  </w:num>
  <w:num w:numId="47">
    <w:abstractNumId w:val="25"/>
    <w:lvlOverride w:ilvl="0">
      <w:startOverride w:val="10"/>
    </w:lvlOverride>
  </w:num>
  <w:num w:numId="48">
    <w:abstractNumId w:val="25"/>
    <w:lvlOverride w:ilvl="0">
      <w:startOverride w:val="11"/>
    </w:lvlOverride>
  </w:num>
  <w:num w:numId="49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B"/>
    <w:rsid w:val="00004D7B"/>
    <w:rsid w:val="00015BD8"/>
    <w:rsid w:val="00015DD3"/>
    <w:rsid w:val="0001679E"/>
    <w:rsid w:val="000201DE"/>
    <w:rsid w:val="000202CA"/>
    <w:rsid w:val="00022BF7"/>
    <w:rsid w:val="00024460"/>
    <w:rsid w:val="00024716"/>
    <w:rsid w:val="000269A0"/>
    <w:rsid w:val="0003303E"/>
    <w:rsid w:val="00033858"/>
    <w:rsid w:val="000338FD"/>
    <w:rsid w:val="0003497C"/>
    <w:rsid w:val="00040638"/>
    <w:rsid w:val="00041C2F"/>
    <w:rsid w:val="00041DA2"/>
    <w:rsid w:val="00041F08"/>
    <w:rsid w:val="00044CC2"/>
    <w:rsid w:val="00045E37"/>
    <w:rsid w:val="00046E86"/>
    <w:rsid w:val="00050082"/>
    <w:rsid w:val="00050BA0"/>
    <w:rsid w:val="00050F67"/>
    <w:rsid w:val="00053AA0"/>
    <w:rsid w:val="00060B03"/>
    <w:rsid w:val="000643B6"/>
    <w:rsid w:val="000649CF"/>
    <w:rsid w:val="00065E5D"/>
    <w:rsid w:val="00067AF5"/>
    <w:rsid w:val="00067E95"/>
    <w:rsid w:val="00081330"/>
    <w:rsid w:val="000861F6"/>
    <w:rsid w:val="000871B5"/>
    <w:rsid w:val="00093746"/>
    <w:rsid w:val="000951E3"/>
    <w:rsid w:val="000960CC"/>
    <w:rsid w:val="00096D03"/>
    <w:rsid w:val="00096FAF"/>
    <w:rsid w:val="000A2731"/>
    <w:rsid w:val="000A33B3"/>
    <w:rsid w:val="000A6F22"/>
    <w:rsid w:val="000A7470"/>
    <w:rsid w:val="000B0D1C"/>
    <w:rsid w:val="000C1C90"/>
    <w:rsid w:val="000C5AB9"/>
    <w:rsid w:val="000C6C81"/>
    <w:rsid w:val="000C782F"/>
    <w:rsid w:val="000D1639"/>
    <w:rsid w:val="000D2A83"/>
    <w:rsid w:val="000D6341"/>
    <w:rsid w:val="000D7448"/>
    <w:rsid w:val="000E24FB"/>
    <w:rsid w:val="000E295D"/>
    <w:rsid w:val="000E2D2C"/>
    <w:rsid w:val="000E5218"/>
    <w:rsid w:val="000E5A41"/>
    <w:rsid w:val="000E683B"/>
    <w:rsid w:val="000E6D1D"/>
    <w:rsid w:val="000E75B5"/>
    <w:rsid w:val="000F1C41"/>
    <w:rsid w:val="000F2F21"/>
    <w:rsid w:val="000F7617"/>
    <w:rsid w:val="00106006"/>
    <w:rsid w:val="001064CE"/>
    <w:rsid w:val="00110C91"/>
    <w:rsid w:val="00111C8E"/>
    <w:rsid w:val="0011370F"/>
    <w:rsid w:val="00115498"/>
    <w:rsid w:val="001157E6"/>
    <w:rsid w:val="00117CC5"/>
    <w:rsid w:val="001238B0"/>
    <w:rsid w:val="00124B65"/>
    <w:rsid w:val="001273BD"/>
    <w:rsid w:val="00131CAF"/>
    <w:rsid w:val="0013242B"/>
    <w:rsid w:val="00135E6C"/>
    <w:rsid w:val="0014202B"/>
    <w:rsid w:val="00142C82"/>
    <w:rsid w:val="00143C84"/>
    <w:rsid w:val="0014556F"/>
    <w:rsid w:val="00146322"/>
    <w:rsid w:val="001476EE"/>
    <w:rsid w:val="00147C1D"/>
    <w:rsid w:val="001516E0"/>
    <w:rsid w:val="0015471A"/>
    <w:rsid w:val="00155008"/>
    <w:rsid w:val="00157F0D"/>
    <w:rsid w:val="001633EF"/>
    <w:rsid w:val="00163477"/>
    <w:rsid w:val="0016676F"/>
    <w:rsid w:val="00166AC5"/>
    <w:rsid w:val="00172C29"/>
    <w:rsid w:val="00172C7F"/>
    <w:rsid w:val="00173C53"/>
    <w:rsid w:val="00173EC9"/>
    <w:rsid w:val="00173FCA"/>
    <w:rsid w:val="00175EF6"/>
    <w:rsid w:val="0017603D"/>
    <w:rsid w:val="001768F0"/>
    <w:rsid w:val="0017742E"/>
    <w:rsid w:val="001775E9"/>
    <w:rsid w:val="00180503"/>
    <w:rsid w:val="00180B39"/>
    <w:rsid w:val="001832FC"/>
    <w:rsid w:val="0018471D"/>
    <w:rsid w:val="001862EA"/>
    <w:rsid w:val="00187206"/>
    <w:rsid w:val="001905CA"/>
    <w:rsid w:val="001910DF"/>
    <w:rsid w:val="001930BE"/>
    <w:rsid w:val="00193263"/>
    <w:rsid w:val="00193278"/>
    <w:rsid w:val="001979BC"/>
    <w:rsid w:val="00197AF4"/>
    <w:rsid w:val="001A077D"/>
    <w:rsid w:val="001A37C9"/>
    <w:rsid w:val="001B367D"/>
    <w:rsid w:val="001C24F6"/>
    <w:rsid w:val="001C275A"/>
    <w:rsid w:val="001C301E"/>
    <w:rsid w:val="001C6457"/>
    <w:rsid w:val="001C6652"/>
    <w:rsid w:val="001C774D"/>
    <w:rsid w:val="001D1CB0"/>
    <w:rsid w:val="001D4A15"/>
    <w:rsid w:val="001D5A41"/>
    <w:rsid w:val="001D6A49"/>
    <w:rsid w:val="001E05E5"/>
    <w:rsid w:val="001E14E1"/>
    <w:rsid w:val="001E2381"/>
    <w:rsid w:val="001E2DC5"/>
    <w:rsid w:val="001E4841"/>
    <w:rsid w:val="001F38FE"/>
    <w:rsid w:val="001F5358"/>
    <w:rsid w:val="001F62FC"/>
    <w:rsid w:val="001F760E"/>
    <w:rsid w:val="002027CB"/>
    <w:rsid w:val="0020604C"/>
    <w:rsid w:val="00207CF4"/>
    <w:rsid w:val="00210824"/>
    <w:rsid w:val="00211B6B"/>
    <w:rsid w:val="00217504"/>
    <w:rsid w:val="00223A41"/>
    <w:rsid w:val="00230EB8"/>
    <w:rsid w:val="0023305B"/>
    <w:rsid w:val="00240D74"/>
    <w:rsid w:val="00240EE4"/>
    <w:rsid w:val="00242F2F"/>
    <w:rsid w:val="002431B1"/>
    <w:rsid w:val="00244B14"/>
    <w:rsid w:val="00253BA1"/>
    <w:rsid w:val="00253C46"/>
    <w:rsid w:val="00253D11"/>
    <w:rsid w:val="002550FF"/>
    <w:rsid w:val="002566ED"/>
    <w:rsid w:val="0026062F"/>
    <w:rsid w:val="002610A0"/>
    <w:rsid w:val="00262D6B"/>
    <w:rsid w:val="0027280B"/>
    <w:rsid w:val="00275C27"/>
    <w:rsid w:val="00276FDE"/>
    <w:rsid w:val="00277CDF"/>
    <w:rsid w:val="00280F02"/>
    <w:rsid w:val="0028272E"/>
    <w:rsid w:val="00282F8D"/>
    <w:rsid w:val="00284999"/>
    <w:rsid w:val="0028675A"/>
    <w:rsid w:val="002876A4"/>
    <w:rsid w:val="00292B6C"/>
    <w:rsid w:val="002940C8"/>
    <w:rsid w:val="00295849"/>
    <w:rsid w:val="002A0A41"/>
    <w:rsid w:val="002A3609"/>
    <w:rsid w:val="002B1968"/>
    <w:rsid w:val="002B33B2"/>
    <w:rsid w:val="002B795D"/>
    <w:rsid w:val="002C0AD1"/>
    <w:rsid w:val="002C3966"/>
    <w:rsid w:val="002C475F"/>
    <w:rsid w:val="002C6F78"/>
    <w:rsid w:val="002C7FF2"/>
    <w:rsid w:val="002D056C"/>
    <w:rsid w:val="002D1578"/>
    <w:rsid w:val="002D178B"/>
    <w:rsid w:val="002D4688"/>
    <w:rsid w:val="002D4765"/>
    <w:rsid w:val="002D6F32"/>
    <w:rsid w:val="002D7B49"/>
    <w:rsid w:val="002E0185"/>
    <w:rsid w:val="002E037C"/>
    <w:rsid w:val="002E0F43"/>
    <w:rsid w:val="002E1ECE"/>
    <w:rsid w:val="002E20AB"/>
    <w:rsid w:val="002E25D2"/>
    <w:rsid w:val="002E4AB8"/>
    <w:rsid w:val="002E61F2"/>
    <w:rsid w:val="002E626D"/>
    <w:rsid w:val="002F2F4E"/>
    <w:rsid w:val="002F5776"/>
    <w:rsid w:val="002F57AF"/>
    <w:rsid w:val="002F7747"/>
    <w:rsid w:val="002F78B2"/>
    <w:rsid w:val="003011CD"/>
    <w:rsid w:val="00303F64"/>
    <w:rsid w:val="00304CEC"/>
    <w:rsid w:val="00305008"/>
    <w:rsid w:val="003069D1"/>
    <w:rsid w:val="00307D4A"/>
    <w:rsid w:val="00311040"/>
    <w:rsid w:val="00312852"/>
    <w:rsid w:val="00313F1C"/>
    <w:rsid w:val="00314140"/>
    <w:rsid w:val="00317BFC"/>
    <w:rsid w:val="00322BF9"/>
    <w:rsid w:val="00323CA2"/>
    <w:rsid w:val="00324087"/>
    <w:rsid w:val="00326FFF"/>
    <w:rsid w:val="003313B8"/>
    <w:rsid w:val="0033146B"/>
    <w:rsid w:val="00331E8C"/>
    <w:rsid w:val="003320AC"/>
    <w:rsid w:val="00334136"/>
    <w:rsid w:val="00337B81"/>
    <w:rsid w:val="00337DF5"/>
    <w:rsid w:val="003413B0"/>
    <w:rsid w:val="00345B8B"/>
    <w:rsid w:val="00346569"/>
    <w:rsid w:val="00346C63"/>
    <w:rsid w:val="00350EB4"/>
    <w:rsid w:val="003534BB"/>
    <w:rsid w:val="00357C38"/>
    <w:rsid w:val="00360060"/>
    <w:rsid w:val="00361D0D"/>
    <w:rsid w:val="00365500"/>
    <w:rsid w:val="00365C61"/>
    <w:rsid w:val="00365EBB"/>
    <w:rsid w:val="003672C4"/>
    <w:rsid w:val="003709AF"/>
    <w:rsid w:val="00373EE2"/>
    <w:rsid w:val="00374093"/>
    <w:rsid w:val="00374A52"/>
    <w:rsid w:val="003753F8"/>
    <w:rsid w:val="00376E1D"/>
    <w:rsid w:val="00380114"/>
    <w:rsid w:val="00380127"/>
    <w:rsid w:val="00387D33"/>
    <w:rsid w:val="003914ED"/>
    <w:rsid w:val="003962BC"/>
    <w:rsid w:val="0039705C"/>
    <w:rsid w:val="003979A0"/>
    <w:rsid w:val="00397ABC"/>
    <w:rsid w:val="003A2724"/>
    <w:rsid w:val="003A37B4"/>
    <w:rsid w:val="003A47C2"/>
    <w:rsid w:val="003A69CE"/>
    <w:rsid w:val="003A78CD"/>
    <w:rsid w:val="003B4AD7"/>
    <w:rsid w:val="003B5782"/>
    <w:rsid w:val="003B767B"/>
    <w:rsid w:val="003D022D"/>
    <w:rsid w:val="003D083A"/>
    <w:rsid w:val="003D11DF"/>
    <w:rsid w:val="003D1AE0"/>
    <w:rsid w:val="003D448D"/>
    <w:rsid w:val="003E1BAF"/>
    <w:rsid w:val="003E7536"/>
    <w:rsid w:val="003F4973"/>
    <w:rsid w:val="003F6298"/>
    <w:rsid w:val="003F7BFC"/>
    <w:rsid w:val="004018E6"/>
    <w:rsid w:val="00401F16"/>
    <w:rsid w:val="00404543"/>
    <w:rsid w:val="00406DF5"/>
    <w:rsid w:val="00411165"/>
    <w:rsid w:val="0041242D"/>
    <w:rsid w:val="0041300C"/>
    <w:rsid w:val="004130D1"/>
    <w:rsid w:val="0041667F"/>
    <w:rsid w:val="00416EB3"/>
    <w:rsid w:val="00417AC2"/>
    <w:rsid w:val="00421ABD"/>
    <w:rsid w:val="00422826"/>
    <w:rsid w:val="0042672D"/>
    <w:rsid w:val="00426FDA"/>
    <w:rsid w:val="00436994"/>
    <w:rsid w:val="00436C6A"/>
    <w:rsid w:val="004419DB"/>
    <w:rsid w:val="00441BA0"/>
    <w:rsid w:val="00441C01"/>
    <w:rsid w:val="004425D9"/>
    <w:rsid w:val="004458A2"/>
    <w:rsid w:val="0045079D"/>
    <w:rsid w:val="00451556"/>
    <w:rsid w:val="00452A90"/>
    <w:rsid w:val="00452C0D"/>
    <w:rsid w:val="0045492F"/>
    <w:rsid w:val="00456124"/>
    <w:rsid w:val="00460303"/>
    <w:rsid w:val="0046365E"/>
    <w:rsid w:val="00464F48"/>
    <w:rsid w:val="00465DE7"/>
    <w:rsid w:val="00470222"/>
    <w:rsid w:val="00477730"/>
    <w:rsid w:val="004804DC"/>
    <w:rsid w:val="00482BEA"/>
    <w:rsid w:val="00484556"/>
    <w:rsid w:val="00487830"/>
    <w:rsid w:val="00490CDB"/>
    <w:rsid w:val="00490F70"/>
    <w:rsid w:val="00491BDD"/>
    <w:rsid w:val="00492B4C"/>
    <w:rsid w:val="00493CE6"/>
    <w:rsid w:val="0049549F"/>
    <w:rsid w:val="004A10FF"/>
    <w:rsid w:val="004A19C7"/>
    <w:rsid w:val="004A347F"/>
    <w:rsid w:val="004A4C4D"/>
    <w:rsid w:val="004A5466"/>
    <w:rsid w:val="004B04FC"/>
    <w:rsid w:val="004B4098"/>
    <w:rsid w:val="004B47B7"/>
    <w:rsid w:val="004B5561"/>
    <w:rsid w:val="004C349A"/>
    <w:rsid w:val="004C36C9"/>
    <w:rsid w:val="004C486B"/>
    <w:rsid w:val="004C50A0"/>
    <w:rsid w:val="004C50A2"/>
    <w:rsid w:val="004C6907"/>
    <w:rsid w:val="004D2135"/>
    <w:rsid w:val="004D2496"/>
    <w:rsid w:val="004D3CAC"/>
    <w:rsid w:val="004D42DF"/>
    <w:rsid w:val="004D6AD0"/>
    <w:rsid w:val="004D7F50"/>
    <w:rsid w:val="004E39D0"/>
    <w:rsid w:val="004E4D94"/>
    <w:rsid w:val="004E6C88"/>
    <w:rsid w:val="005036B3"/>
    <w:rsid w:val="005061C1"/>
    <w:rsid w:val="0050652D"/>
    <w:rsid w:val="00506574"/>
    <w:rsid w:val="00510BDC"/>
    <w:rsid w:val="005140E1"/>
    <w:rsid w:val="00516924"/>
    <w:rsid w:val="005318AF"/>
    <w:rsid w:val="00531FF6"/>
    <w:rsid w:val="00533521"/>
    <w:rsid w:val="00536676"/>
    <w:rsid w:val="0053751F"/>
    <w:rsid w:val="005403C3"/>
    <w:rsid w:val="00541642"/>
    <w:rsid w:val="00545A1F"/>
    <w:rsid w:val="00545A7F"/>
    <w:rsid w:val="005473A6"/>
    <w:rsid w:val="005475BB"/>
    <w:rsid w:val="00547A7C"/>
    <w:rsid w:val="00552B76"/>
    <w:rsid w:val="00553890"/>
    <w:rsid w:val="00555BFD"/>
    <w:rsid w:val="00555E44"/>
    <w:rsid w:val="00556F3E"/>
    <w:rsid w:val="00561CA3"/>
    <w:rsid w:val="00561DF4"/>
    <w:rsid w:val="00561FA3"/>
    <w:rsid w:val="005643B5"/>
    <w:rsid w:val="00565D73"/>
    <w:rsid w:val="00570394"/>
    <w:rsid w:val="00570478"/>
    <w:rsid w:val="00572EEC"/>
    <w:rsid w:val="005737EB"/>
    <w:rsid w:val="0057632D"/>
    <w:rsid w:val="00577F7D"/>
    <w:rsid w:val="00582FBB"/>
    <w:rsid w:val="00583940"/>
    <w:rsid w:val="00595834"/>
    <w:rsid w:val="005979EB"/>
    <w:rsid w:val="005A3A47"/>
    <w:rsid w:val="005A57EA"/>
    <w:rsid w:val="005B27E2"/>
    <w:rsid w:val="005B2C02"/>
    <w:rsid w:val="005B2CD1"/>
    <w:rsid w:val="005B69B0"/>
    <w:rsid w:val="005B70E1"/>
    <w:rsid w:val="005C1AA1"/>
    <w:rsid w:val="005C2A56"/>
    <w:rsid w:val="005C2B65"/>
    <w:rsid w:val="005C7049"/>
    <w:rsid w:val="005C7522"/>
    <w:rsid w:val="005D415F"/>
    <w:rsid w:val="005D495C"/>
    <w:rsid w:val="005D69B7"/>
    <w:rsid w:val="005D79A5"/>
    <w:rsid w:val="005E0F48"/>
    <w:rsid w:val="005E3FAF"/>
    <w:rsid w:val="005E4C4B"/>
    <w:rsid w:val="005E5B1D"/>
    <w:rsid w:val="005E7425"/>
    <w:rsid w:val="005F03D5"/>
    <w:rsid w:val="005F23CE"/>
    <w:rsid w:val="005F63A6"/>
    <w:rsid w:val="005F6DC9"/>
    <w:rsid w:val="005F749E"/>
    <w:rsid w:val="005F78E4"/>
    <w:rsid w:val="006012F7"/>
    <w:rsid w:val="00605950"/>
    <w:rsid w:val="00605C36"/>
    <w:rsid w:val="006061E0"/>
    <w:rsid w:val="00610788"/>
    <w:rsid w:val="0061436C"/>
    <w:rsid w:val="00616D8A"/>
    <w:rsid w:val="00617A87"/>
    <w:rsid w:val="00620981"/>
    <w:rsid w:val="00620D5E"/>
    <w:rsid w:val="0062183D"/>
    <w:rsid w:val="006311A1"/>
    <w:rsid w:val="00631E13"/>
    <w:rsid w:val="00633987"/>
    <w:rsid w:val="00635575"/>
    <w:rsid w:val="00636A2D"/>
    <w:rsid w:val="00636A30"/>
    <w:rsid w:val="00641160"/>
    <w:rsid w:val="00641296"/>
    <w:rsid w:val="00645200"/>
    <w:rsid w:val="00656374"/>
    <w:rsid w:val="00657EFC"/>
    <w:rsid w:val="00661166"/>
    <w:rsid w:val="00661C2E"/>
    <w:rsid w:val="00663A50"/>
    <w:rsid w:val="006649D6"/>
    <w:rsid w:val="00664F26"/>
    <w:rsid w:val="00665591"/>
    <w:rsid w:val="00666553"/>
    <w:rsid w:val="00667A79"/>
    <w:rsid w:val="00672077"/>
    <w:rsid w:val="006753E6"/>
    <w:rsid w:val="00675E5E"/>
    <w:rsid w:val="00676979"/>
    <w:rsid w:val="00677C06"/>
    <w:rsid w:val="006800AF"/>
    <w:rsid w:val="00680194"/>
    <w:rsid w:val="006821EA"/>
    <w:rsid w:val="006842D4"/>
    <w:rsid w:val="0068507D"/>
    <w:rsid w:val="00687126"/>
    <w:rsid w:val="006875F8"/>
    <w:rsid w:val="00691F74"/>
    <w:rsid w:val="006948C9"/>
    <w:rsid w:val="00694AF7"/>
    <w:rsid w:val="00695BAD"/>
    <w:rsid w:val="00695C08"/>
    <w:rsid w:val="006A050C"/>
    <w:rsid w:val="006A2684"/>
    <w:rsid w:val="006A2B60"/>
    <w:rsid w:val="006A3D98"/>
    <w:rsid w:val="006A41D7"/>
    <w:rsid w:val="006A7A38"/>
    <w:rsid w:val="006B0117"/>
    <w:rsid w:val="006B12B2"/>
    <w:rsid w:val="006B2454"/>
    <w:rsid w:val="006B6B05"/>
    <w:rsid w:val="006B7806"/>
    <w:rsid w:val="006C0A92"/>
    <w:rsid w:val="006C72C7"/>
    <w:rsid w:val="006D0C4B"/>
    <w:rsid w:val="006D1CB7"/>
    <w:rsid w:val="006D53B2"/>
    <w:rsid w:val="006E1740"/>
    <w:rsid w:val="006E1A0E"/>
    <w:rsid w:val="006E42FE"/>
    <w:rsid w:val="006E6FE8"/>
    <w:rsid w:val="006F1F23"/>
    <w:rsid w:val="006F21D6"/>
    <w:rsid w:val="006F3FC3"/>
    <w:rsid w:val="006F6058"/>
    <w:rsid w:val="00700862"/>
    <w:rsid w:val="00701089"/>
    <w:rsid w:val="007013B2"/>
    <w:rsid w:val="00702E7C"/>
    <w:rsid w:val="00702F24"/>
    <w:rsid w:val="0070389F"/>
    <w:rsid w:val="00705CA1"/>
    <w:rsid w:val="00707702"/>
    <w:rsid w:val="0071080E"/>
    <w:rsid w:val="007129C8"/>
    <w:rsid w:val="00712BB3"/>
    <w:rsid w:val="007205EA"/>
    <w:rsid w:val="007218CD"/>
    <w:rsid w:val="0072220D"/>
    <w:rsid w:val="00727A29"/>
    <w:rsid w:val="00727F39"/>
    <w:rsid w:val="007328A2"/>
    <w:rsid w:val="00735109"/>
    <w:rsid w:val="00740676"/>
    <w:rsid w:val="00743524"/>
    <w:rsid w:val="00746CE9"/>
    <w:rsid w:val="0075247F"/>
    <w:rsid w:val="00757D63"/>
    <w:rsid w:val="007610CB"/>
    <w:rsid w:val="00766B27"/>
    <w:rsid w:val="007733E8"/>
    <w:rsid w:val="00773676"/>
    <w:rsid w:val="00774F9F"/>
    <w:rsid w:val="00775184"/>
    <w:rsid w:val="00775869"/>
    <w:rsid w:val="00777F4A"/>
    <w:rsid w:val="00781F2C"/>
    <w:rsid w:val="007824D1"/>
    <w:rsid w:val="007828CC"/>
    <w:rsid w:val="00785F1F"/>
    <w:rsid w:val="007863E7"/>
    <w:rsid w:val="007923EA"/>
    <w:rsid w:val="00792FFA"/>
    <w:rsid w:val="00796134"/>
    <w:rsid w:val="0079706A"/>
    <w:rsid w:val="007A0079"/>
    <w:rsid w:val="007A05AE"/>
    <w:rsid w:val="007A0679"/>
    <w:rsid w:val="007A3B4F"/>
    <w:rsid w:val="007A3ED3"/>
    <w:rsid w:val="007A410B"/>
    <w:rsid w:val="007A4B01"/>
    <w:rsid w:val="007A50E2"/>
    <w:rsid w:val="007A5624"/>
    <w:rsid w:val="007A712F"/>
    <w:rsid w:val="007B2226"/>
    <w:rsid w:val="007B4540"/>
    <w:rsid w:val="007B4AFD"/>
    <w:rsid w:val="007B4B72"/>
    <w:rsid w:val="007B6853"/>
    <w:rsid w:val="007C0AEC"/>
    <w:rsid w:val="007C32C8"/>
    <w:rsid w:val="007C5737"/>
    <w:rsid w:val="007D1B37"/>
    <w:rsid w:val="007D216D"/>
    <w:rsid w:val="007D4184"/>
    <w:rsid w:val="007E0E78"/>
    <w:rsid w:val="007E504C"/>
    <w:rsid w:val="007E5BAB"/>
    <w:rsid w:val="007F1E26"/>
    <w:rsid w:val="007F497A"/>
    <w:rsid w:val="007F5867"/>
    <w:rsid w:val="007F63B3"/>
    <w:rsid w:val="007F6816"/>
    <w:rsid w:val="0080097A"/>
    <w:rsid w:val="00801287"/>
    <w:rsid w:val="0080285B"/>
    <w:rsid w:val="008049AD"/>
    <w:rsid w:val="00812DA3"/>
    <w:rsid w:val="00814150"/>
    <w:rsid w:val="00816A59"/>
    <w:rsid w:val="008172B5"/>
    <w:rsid w:val="00822BE5"/>
    <w:rsid w:val="00823468"/>
    <w:rsid w:val="0082432C"/>
    <w:rsid w:val="00824EB2"/>
    <w:rsid w:val="008270A0"/>
    <w:rsid w:val="00827879"/>
    <w:rsid w:val="00831E29"/>
    <w:rsid w:val="008350BA"/>
    <w:rsid w:val="00837E4E"/>
    <w:rsid w:val="00840C48"/>
    <w:rsid w:val="00841B9B"/>
    <w:rsid w:val="00841C2D"/>
    <w:rsid w:val="00842E7F"/>
    <w:rsid w:val="00845709"/>
    <w:rsid w:val="00845A7A"/>
    <w:rsid w:val="00847FC3"/>
    <w:rsid w:val="0085208A"/>
    <w:rsid w:val="008534F9"/>
    <w:rsid w:val="00854280"/>
    <w:rsid w:val="008572DB"/>
    <w:rsid w:val="00857F0B"/>
    <w:rsid w:val="00862634"/>
    <w:rsid w:val="00864E27"/>
    <w:rsid w:val="00864F4D"/>
    <w:rsid w:val="0086557D"/>
    <w:rsid w:val="008676AF"/>
    <w:rsid w:val="00867948"/>
    <w:rsid w:val="00867ADF"/>
    <w:rsid w:val="00870727"/>
    <w:rsid w:val="00872D7B"/>
    <w:rsid w:val="00873126"/>
    <w:rsid w:val="00874C67"/>
    <w:rsid w:val="00876787"/>
    <w:rsid w:val="00881671"/>
    <w:rsid w:val="0088327B"/>
    <w:rsid w:val="00883C2C"/>
    <w:rsid w:val="0088405D"/>
    <w:rsid w:val="00884910"/>
    <w:rsid w:val="00890502"/>
    <w:rsid w:val="00890C81"/>
    <w:rsid w:val="008920E7"/>
    <w:rsid w:val="00894D71"/>
    <w:rsid w:val="0089651F"/>
    <w:rsid w:val="00896AAB"/>
    <w:rsid w:val="008A1AFF"/>
    <w:rsid w:val="008A33A2"/>
    <w:rsid w:val="008A3AD4"/>
    <w:rsid w:val="008A58D2"/>
    <w:rsid w:val="008A5BCD"/>
    <w:rsid w:val="008B2244"/>
    <w:rsid w:val="008B50A1"/>
    <w:rsid w:val="008B6165"/>
    <w:rsid w:val="008B6E90"/>
    <w:rsid w:val="008C25BF"/>
    <w:rsid w:val="008C3330"/>
    <w:rsid w:val="008C57AC"/>
    <w:rsid w:val="008D1106"/>
    <w:rsid w:val="008D2014"/>
    <w:rsid w:val="008D2861"/>
    <w:rsid w:val="008D2B0F"/>
    <w:rsid w:val="008D51D0"/>
    <w:rsid w:val="008D768A"/>
    <w:rsid w:val="008D7979"/>
    <w:rsid w:val="008D7A2D"/>
    <w:rsid w:val="008E3DAC"/>
    <w:rsid w:val="008E3EFD"/>
    <w:rsid w:val="008E72E5"/>
    <w:rsid w:val="008F0173"/>
    <w:rsid w:val="008F23BC"/>
    <w:rsid w:val="008F2860"/>
    <w:rsid w:val="008F759E"/>
    <w:rsid w:val="00900533"/>
    <w:rsid w:val="00901A83"/>
    <w:rsid w:val="00902948"/>
    <w:rsid w:val="00902FE5"/>
    <w:rsid w:val="009044C0"/>
    <w:rsid w:val="009062E2"/>
    <w:rsid w:val="00907369"/>
    <w:rsid w:val="009101CA"/>
    <w:rsid w:val="009106FF"/>
    <w:rsid w:val="00912CF7"/>
    <w:rsid w:val="00914CAB"/>
    <w:rsid w:val="00914EE3"/>
    <w:rsid w:val="00917A2F"/>
    <w:rsid w:val="00923F47"/>
    <w:rsid w:val="0093000E"/>
    <w:rsid w:val="00931C47"/>
    <w:rsid w:val="00934E9B"/>
    <w:rsid w:val="00936B04"/>
    <w:rsid w:val="00936D1E"/>
    <w:rsid w:val="00937054"/>
    <w:rsid w:val="00941FA7"/>
    <w:rsid w:val="00942657"/>
    <w:rsid w:val="00944389"/>
    <w:rsid w:val="00950007"/>
    <w:rsid w:val="0095005C"/>
    <w:rsid w:val="009506A2"/>
    <w:rsid w:val="00954C8E"/>
    <w:rsid w:val="00956490"/>
    <w:rsid w:val="00956597"/>
    <w:rsid w:val="009631A0"/>
    <w:rsid w:val="00964A74"/>
    <w:rsid w:val="00965F05"/>
    <w:rsid w:val="00966491"/>
    <w:rsid w:val="009671E3"/>
    <w:rsid w:val="00971841"/>
    <w:rsid w:val="00973CEC"/>
    <w:rsid w:val="009741A2"/>
    <w:rsid w:val="009762B7"/>
    <w:rsid w:val="00977EB7"/>
    <w:rsid w:val="00984B68"/>
    <w:rsid w:val="0098576B"/>
    <w:rsid w:val="00990E1E"/>
    <w:rsid w:val="00991EB0"/>
    <w:rsid w:val="00992B9A"/>
    <w:rsid w:val="00995F3C"/>
    <w:rsid w:val="009A19C0"/>
    <w:rsid w:val="009A3B3C"/>
    <w:rsid w:val="009A3B55"/>
    <w:rsid w:val="009A724B"/>
    <w:rsid w:val="009B0C8D"/>
    <w:rsid w:val="009C06C9"/>
    <w:rsid w:val="009C1625"/>
    <w:rsid w:val="009C18C5"/>
    <w:rsid w:val="009C1CDA"/>
    <w:rsid w:val="009C5F85"/>
    <w:rsid w:val="009C6468"/>
    <w:rsid w:val="009C7341"/>
    <w:rsid w:val="009D059B"/>
    <w:rsid w:val="009D2267"/>
    <w:rsid w:val="009D37C6"/>
    <w:rsid w:val="009D3AD6"/>
    <w:rsid w:val="009D3D33"/>
    <w:rsid w:val="009D713C"/>
    <w:rsid w:val="009D7393"/>
    <w:rsid w:val="009E1E95"/>
    <w:rsid w:val="009E74CA"/>
    <w:rsid w:val="009F2529"/>
    <w:rsid w:val="009F4E20"/>
    <w:rsid w:val="009F5E7B"/>
    <w:rsid w:val="009F7255"/>
    <w:rsid w:val="00A00DCE"/>
    <w:rsid w:val="00A022D5"/>
    <w:rsid w:val="00A03574"/>
    <w:rsid w:val="00A0394F"/>
    <w:rsid w:val="00A04912"/>
    <w:rsid w:val="00A04A1C"/>
    <w:rsid w:val="00A06192"/>
    <w:rsid w:val="00A1234E"/>
    <w:rsid w:val="00A1311F"/>
    <w:rsid w:val="00A141E4"/>
    <w:rsid w:val="00A1593A"/>
    <w:rsid w:val="00A16E2E"/>
    <w:rsid w:val="00A16EF9"/>
    <w:rsid w:val="00A17612"/>
    <w:rsid w:val="00A20EE5"/>
    <w:rsid w:val="00A2111E"/>
    <w:rsid w:val="00A239E6"/>
    <w:rsid w:val="00A23E1B"/>
    <w:rsid w:val="00A258E6"/>
    <w:rsid w:val="00A3119B"/>
    <w:rsid w:val="00A31FC8"/>
    <w:rsid w:val="00A4051A"/>
    <w:rsid w:val="00A42A38"/>
    <w:rsid w:val="00A43A9E"/>
    <w:rsid w:val="00A43F1E"/>
    <w:rsid w:val="00A44804"/>
    <w:rsid w:val="00A449AC"/>
    <w:rsid w:val="00A44C87"/>
    <w:rsid w:val="00A45643"/>
    <w:rsid w:val="00A47151"/>
    <w:rsid w:val="00A47B06"/>
    <w:rsid w:val="00A47D5E"/>
    <w:rsid w:val="00A50C43"/>
    <w:rsid w:val="00A53365"/>
    <w:rsid w:val="00A56F52"/>
    <w:rsid w:val="00A57EBF"/>
    <w:rsid w:val="00A617E7"/>
    <w:rsid w:val="00A6528C"/>
    <w:rsid w:val="00A66E15"/>
    <w:rsid w:val="00A71E5D"/>
    <w:rsid w:val="00A72329"/>
    <w:rsid w:val="00A7288B"/>
    <w:rsid w:val="00A73A76"/>
    <w:rsid w:val="00A74071"/>
    <w:rsid w:val="00A750EC"/>
    <w:rsid w:val="00A75582"/>
    <w:rsid w:val="00A81FD4"/>
    <w:rsid w:val="00A86DD6"/>
    <w:rsid w:val="00A911A6"/>
    <w:rsid w:val="00A92CBC"/>
    <w:rsid w:val="00A93758"/>
    <w:rsid w:val="00A93C6D"/>
    <w:rsid w:val="00AA0941"/>
    <w:rsid w:val="00AA59ED"/>
    <w:rsid w:val="00AA5E95"/>
    <w:rsid w:val="00AB2856"/>
    <w:rsid w:val="00AB54EE"/>
    <w:rsid w:val="00AC2C8D"/>
    <w:rsid w:val="00AC7E3F"/>
    <w:rsid w:val="00AD1722"/>
    <w:rsid w:val="00AD2678"/>
    <w:rsid w:val="00AD2F52"/>
    <w:rsid w:val="00AD31B1"/>
    <w:rsid w:val="00AD4522"/>
    <w:rsid w:val="00AD5370"/>
    <w:rsid w:val="00AD74F8"/>
    <w:rsid w:val="00AE4AAE"/>
    <w:rsid w:val="00AE75FB"/>
    <w:rsid w:val="00AE7CAE"/>
    <w:rsid w:val="00AF1233"/>
    <w:rsid w:val="00AF2786"/>
    <w:rsid w:val="00AF51D1"/>
    <w:rsid w:val="00AF6A67"/>
    <w:rsid w:val="00AF7A13"/>
    <w:rsid w:val="00AF7C49"/>
    <w:rsid w:val="00B005C1"/>
    <w:rsid w:val="00B03359"/>
    <w:rsid w:val="00B06B99"/>
    <w:rsid w:val="00B167BD"/>
    <w:rsid w:val="00B177A5"/>
    <w:rsid w:val="00B2004E"/>
    <w:rsid w:val="00B23F17"/>
    <w:rsid w:val="00B262DA"/>
    <w:rsid w:val="00B3058A"/>
    <w:rsid w:val="00B32F3A"/>
    <w:rsid w:val="00B33B0E"/>
    <w:rsid w:val="00B349F8"/>
    <w:rsid w:val="00B36E51"/>
    <w:rsid w:val="00B36E95"/>
    <w:rsid w:val="00B37B31"/>
    <w:rsid w:val="00B40C03"/>
    <w:rsid w:val="00B43702"/>
    <w:rsid w:val="00B4510D"/>
    <w:rsid w:val="00B461E0"/>
    <w:rsid w:val="00B4695C"/>
    <w:rsid w:val="00B46D69"/>
    <w:rsid w:val="00B473AD"/>
    <w:rsid w:val="00B50FD4"/>
    <w:rsid w:val="00B52CF3"/>
    <w:rsid w:val="00B55A67"/>
    <w:rsid w:val="00B56782"/>
    <w:rsid w:val="00B5697D"/>
    <w:rsid w:val="00B574BE"/>
    <w:rsid w:val="00B603B6"/>
    <w:rsid w:val="00B605C8"/>
    <w:rsid w:val="00B6144A"/>
    <w:rsid w:val="00B627B6"/>
    <w:rsid w:val="00B7013B"/>
    <w:rsid w:val="00B702D7"/>
    <w:rsid w:val="00B727F4"/>
    <w:rsid w:val="00B756CE"/>
    <w:rsid w:val="00B75702"/>
    <w:rsid w:val="00B7682A"/>
    <w:rsid w:val="00B76E89"/>
    <w:rsid w:val="00B76E9E"/>
    <w:rsid w:val="00B776E1"/>
    <w:rsid w:val="00B814F5"/>
    <w:rsid w:val="00B83118"/>
    <w:rsid w:val="00B871EC"/>
    <w:rsid w:val="00B87318"/>
    <w:rsid w:val="00B8773B"/>
    <w:rsid w:val="00B87B36"/>
    <w:rsid w:val="00B90528"/>
    <w:rsid w:val="00B91712"/>
    <w:rsid w:val="00B9197F"/>
    <w:rsid w:val="00B91B5B"/>
    <w:rsid w:val="00B92FBD"/>
    <w:rsid w:val="00B93823"/>
    <w:rsid w:val="00B94945"/>
    <w:rsid w:val="00B95345"/>
    <w:rsid w:val="00B957D2"/>
    <w:rsid w:val="00B9627E"/>
    <w:rsid w:val="00BA068E"/>
    <w:rsid w:val="00BA10AC"/>
    <w:rsid w:val="00BA42F6"/>
    <w:rsid w:val="00BA4681"/>
    <w:rsid w:val="00BB429A"/>
    <w:rsid w:val="00BB44F8"/>
    <w:rsid w:val="00BB4A1B"/>
    <w:rsid w:val="00BB69F8"/>
    <w:rsid w:val="00BB7B7F"/>
    <w:rsid w:val="00BB7F01"/>
    <w:rsid w:val="00BC3FBE"/>
    <w:rsid w:val="00BC42C1"/>
    <w:rsid w:val="00BC4E8D"/>
    <w:rsid w:val="00BC5B8F"/>
    <w:rsid w:val="00BD03E3"/>
    <w:rsid w:val="00BD537C"/>
    <w:rsid w:val="00BD59D3"/>
    <w:rsid w:val="00BD5CB6"/>
    <w:rsid w:val="00BD7BCB"/>
    <w:rsid w:val="00BE0020"/>
    <w:rsid w:val="00BE1D6E"/>
    <w:rsid w:val="00BE5457"/>
    <w:rsid w:val="00BF37CE"/>
    <w:rsid w:val="00BF638F"/>
    <w:rsid w:val="00BF7CD3"/>
    <w:rsid w:val="00BF7F20"/>
    <w:rsid w:val="00C018CA"/>
    <w:rsid w:val="00C02C62"/>
    <w:rsid w:val="00C035AC"/>
    <w:rsid w:val="00C07667"/>
    <w:rsid w:val="00C12B5C"/>
    <w:rsid w:val="00C12DB5"/>
    <w:rsid w:val="00C14EFA"/>
    <w:rsid w:val="00C16F6A"/>
    <w:rsid w:val="00C1732D"/>
    <w:rsid w:val="00C17BDA"/>
    <w:rsid w:val="00C2070D"/>
    <w:rsid w:val="00C222D3"/>
    <w:rsid w:val="00C2680A"/>
    <w:rsid w:val="00C31217"/>
    <w:rsid w:val="00C3133B"/>
    <w:rsid w:val="00C3369A"/>
    <w:rsid w:val="00C33D03"/>
    <w:rsid w:val="00C34381"/>
    <w:rsid w:val="00C34391"/>
    <w:rsid w:val="00C368BF"/>
    <w:rsid w:val="00C40895"/>
    <w:rsid w:val="00C422EF"/>
    <w:rsid w:val="00C42AD9"/>
    <w:rsid w:val="00C451FE"/>
    <w:rsid w:val="00C45312"/>
    <w:rsid w:val="00C45C65"/>
    <w:rsid w:val="00C4683A"/>
    <w:rsid w:val="00C47AFD"/>
    <w:rsid w:val="00C51FA3"/>
    <w:rsid w:val="00C5579D"/>
    <w:rsid w:val="00C6386E"/>
    <w:rsid w:val="00C652B0"/>
    <w:rsid w:val="00C70483"/>
    <w:rsid w:val="00C757D3"/>
    <w:rsid w:val="00C76C5E"/>
    <w:rsid w:val="00C76D24"/>
    <w:rsid w:val="00C81E7C"/>
    <w:rsid w:val="00C84AF7"/>
    <w:rsid w:val="00C92B52"/>
    <w:rsid w:val="00C93298"/>
    <w:rsid w:val="00C9741A"/>
    <w:rsid w:val="00CA4F2E"/>
    <w:rsid w:val="00CA70BE"/>
    <w:rsid w:val="00CA77BF"/>
    <w:rsid w:val="00CB2264"/>
    <w:rsid w:val="00CB5C04"/>
    <w:rsid w:val="00CC2186"/>
    <w:rsid w:val="00CC2789"/>
    <w:rsid w:val="00CC4283"/>
    <w:rsid w:val="00CC4697"/>
    <w:rsid w:val="00CC4C2E"/>
    <w:rsid w:val="00CC5BD6"/>
    <w:rsid w:val="00CD30C8"/>
    <w:rsid w:val="00CD3DB9"/>
    <w:rsid w:val="00CD4D62"/>
    <w:rsid w:val="00CE0545"/>
    <w:rsid w:val="00CE15D7"/>
    <w:rsid w:val="00CE44FE"/>
    <w:rsid w:val="00CF206C"/>
    <w:rsid w:val="00CF2AE6"/>
    <w:rsid w:val="00CF3664"/>
    <w:rsid w:val="00CF4ACA"/>
    <w:rsid w:val="00D05528"/>
    <w:rsid w:val="00D154A9"/>
    <w:rsid w:val="00D16047"/>
    <w:rsid w:val="00D16697"/>
    <w:rsid w:val="00D17031"/>
    <w:rsid w:val="00D175D2"/>
    <w:rsid w:val="00D21F92"/>
    <w:rsid w:val="00D24C80"/>
    <w:rsid w:val="00D269ED"/>
    <w:rsid w:val="00D309BA"/>
    <w:rsid w:val="00D4063E"/>
    <w:rsid w:val="00D41DDE"/>
    <w:rsid w:val="00D50083"/>
    <w:rsid w:val="00D5059B"/>
    <w:rsid w:val="00D5320C"/>
    <w:rsid w:val="00D54A75"/>
    <w:rsid w:val="00D55CCF"/>
    <w:rsid w:val="00D55F84"/>
    <w:rsid w:val="00D57BEC"/>
    <w:rsid w:val="00D64AB1"/>
    <w:rsid w:val="00D66B84"/>
    <w:rsid w:val="00D7028F"/>
    <w:rsid w:val="00D70A6B"/>
    <w:rsid w:val="00D81304"/>
    <w:rsid w:val="00D860EA"/>
    <w:rsid w:val="00D908F6"/>
    <w:rsid w:val="00D90C96"/>
    <w:rsid w:val="00D914E5"/>
    <w:rsid w:val="00D92E0C"/>
    <w:rsid w:val="00D94A10"/>
    <w:rsid w:val="00D95CA8"/>
    <w:rsid w:val="00DA0068"/>
    <w:rsid w:val="00DA22F9"/>
    <w:rsid w:val="00DA2C18"/>
    <w:rsid w:val="00DA2ED8"/>
    <w:rsid w:val="00DA47E0"/>
    <w:rsid w:val="00DA59C7"/>
    <w:rsid w:val="00DB28C3"/>
    <w:rsid w:val="00DB48A0"/>
    <w:rsid w:val="00DB6376"/>
    <w:rsid w:val="00DC5365"/>
    <w:rsid w:val="00DD3A3D"/>
    <w:rsid w:val="00DE27C7"/>
    <w:rsid w:val="00DE3418"/>
    <w:rsid w:val="00DE5A8B"/>
    <w:rsid w:val="00DE662C"/>
    <w:rsid w:val="00DE6B7E"/>
    <w:rsid w:val="00DF3775"/>
    <w:rsid w:val="00DF5D84"/>
    <w:rsid w:val="00E021E2"/>
    <w:rsid w:val="00E075CB"/>
    <w:rsid w:val="00E10047"/>
    <w:rsid w:val="00E10CF6"/>
    <w:rsid w:val="00E13ADB"/>
    <w:rsid w:val="00E216E9"/>
    <w:rsid w:val="00E2214C"/>
    <w:rsid w:val="00E228F4"/>
    <w:rsid w:val="00E25E07"/>
    <w:rsid w:val="00E30C6A"/>
    <w:rsid w:val="00E3223A"/>
    <w:rsid w:val="00E32564"/>
    <w:rsid w:val="00E3427C"/>
    <w:rsid w:val="00E34E9D"/>
    <w:rsid w:val="00E37D4C"/>
    <w:rsid w:val="00E44C17"/>
    <w:rsid w:val="00E458E6"/>
    <w:rsid w:val="00E47800"/>
    <w:rsid w:val="00E50D53"/>
    <w:rsid w:val="00E659C8"/>
    <w:rsid w:val="00E679CB"/>
    <w:rsid w:val="00E724F6"/>
    <w:rsid w:val="00E7354E"/>
    <w:rsid w:val="00E74DCA"/>
    <w:rsid w:val="00E76331"/>
    <w:rsid w:val="00E77A29"/>
    <w:rsid w:val="00E8259D"/>
    <w:rsid w:val="00E833CE"/>
    <w:rsid w:val="00E835F1"/>
    <w:rsid w:val="00E93819"/>
    <w:rsid w:val="00E9524A"/>
    <w:rsid w:val="00E97307"/>
    <w:rsid w:val="00E976D4"/>
    <w:rsid w:val="00EA0824"/>
    <w:rsid w:val="00EA1883"/>
    <w:rsid w:val="00EA283F"/>
    <w:rsid w:val="00EA364B"/>
    <w:rsid w:val="00EA37F8"/>
    <w:rsid w:val="00EA46CA"/>
    <w:rsid w:val="00EA49A3"/>
    <w:rsid w:val="00EA4EB9"/>
    <w:rsid w:val="00EA60EC"/>
    <w:rsid w:val="00EB44CD"/>
    <w:rsid w:val="00EB599A"/>
    <w:rsid w:val="00EB68BF"/>
    <w:rsid w:val="00EB7848"/>
    <w:rsid w:val="00EC112E"/>
    <w:rsid w:val="00EC1677"/>
    <w:rsid w:val="00EC442C"/>
    <w:rsid w:val="00EC4B46"/>
    <w:rsid w:val="00ED1977"/>
    <w:rsid w:val="00ED19AE"/>
    <w:rsid w:val="00ED1A14"/>
    <w:rsid w:val="00ED1A52"/>
    <w:rsid w:val="00ED337B"/>
    <w:rsid w:val="00ED47A3"/>
    <w:rsid w:val="00ED5718"/>
    <w:rsid w:val="00ED779F"/>
    <w:rsid w:val="00EE7D5A"/>
    <w:rsid w:val="00EF1B2F"/>
    <w:rsid w:val="00EF2546"/>
    <w:rsid w:val="00EF2F29"/>
    <w:rsid w:val="00EF628E"/>
    <w:rsid w:val="00F03065"/>
    <w:rsid w:val="00F06AF5"/>
    <w:rsid w:val="00F07D3D"/>
    <w:rsid w:val="00F10015"/>
    <w:rsid w:val="00F1369D"/>
    <w:rsid w:val="00F1539B"/>
    <w:rsid w:val="00F22E36"/>
    <w:rsid w:val="00F23F78"/>
    <w:rsid w:val="00F25805"/>
    <w:rsid w:val="00F259B1"/>
    <w:rsid w:val="00F322FB"/>
    <w:rsid w:val="00F33A24"/>
    <w:rsid w:val="00F34064"/>
    <w:rsid w:val="00F35ACE"/>
    <w:rsid w:val="00F35F7E"/>
    <w:rsid w:val="00F36C15"/>
    <w:rsid w:val="00F37DDE"/>
    <w:rsid w:val="00F40C95"/>
    <w:rsid w:val="00F41E61"/>
    <w:rsid w:val="00F42332"/>
    <w:rsid w:val="00F44031"/>
    <w:rsid w:val="00F450FF"/>
    <w:rsid w:val="00F4544A"/>
    <w:rsid w:val="00F513F6"/>
    <w:rsid w:val="00F51ADC"/>
    <w:rsid w:val="00F55160"/>
    <w:rsid w:val="00F55BF8"/>
    <w:rsid w:val="00F60FFB"/>
    <w:rsid w:val="00F610EC"/>
    <w:rsid w:val="00F6205C"/>
    <w:rsid w:val="00F62EAF"/>
    <w:rsid w:val="00F633DE"/>
    <w:rsid w:val="00F64C03"/>
    <w:rsid w:val="00F731AF"/>
    <w:rsid w:val="00F777D2"/>
    <w:rsid w:val="00F85D3F"/>
    <w:rsid w:val="00F87AC5"/>
    <w:rsid w:val="00F9085E"/>
    <w:rsid w:val="00F91247"/>
    <w:rsid w:val="00F9154D"/>
    <w:rsid w:val="00F92C76"/>
    <w:rsid w:val="00F93C23"/>
    <w:rsid w:val="00F953B0"/>
    <w:rsid w:val="00F96773"/>
    <w:rsid w:val="00F96A6F"/>
    <w:rsid w:val="00FA0B9B"/>
    <w:rsid w:val="00FA4A40"/>
    <w:rsid w:val="00FA5051"/>
    <w:rsid w:val="00FA53E8"/>
    <w:rsid w:val="00FA7178"/>
    <w:rsid w:val="00FB20D5"/>
    <w:rsid w:val="00FB5A46"/>
    <w:rsid w:val="00FC0310"/>
    <w:rsid w:val="00FC28AC"/>
    <w:rsid w:val="00FC2B26"/>
    <w:rsid w:val="00FC33E4"/>
    <w:rsid w:val="00FC34E2"/>
    <w:rsid w:val="00FC3E2C"/>
    <w:rsid w:val="00FC47BB"/>
    <w:rsid w:val="00FD15D8"/>
    <w:rsid w:val="00FD398D"/>
    <w:rsid w:val="00FD785B"/>
    <w:rsid w:val="00FD7A37"/>
    <w:rsid w:val="00FD7B5E"/>
    <w:rsid w:val="00FE2D7C"/>
    <w:rsid w:val="00FE461F"/>
    <w:rsid w:val="00FE6F83"/>
    <w:rsid w:val="00FE771B"/>
    <w:rsid w:val="00FF1390"/>
    <w:rsid w:val="00FF6BBF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D951AF"/>
  <w15:docId w15:val="{C6258328-AE56-4B1C-B02F-1BF1F36A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3CA2"/>
  </w:style>
  <w:style w:type="paragraph" w:styleId="Cmsor3">
    <w:name w:val="heading 3"/>
    <w:aliases w:val="Címsor3,Címsor3 Char Char Char,Címsor3 Char Char"/>
    <w:basedOn w:val="Norml"/>
    <w:next w:val="Norml"/>
    <w:link w:val="Cmsor3Char"/>
    <w:qFormat/>
    <w:rsid w:val="00A00DCE"/>
    <w:pPr>
      <w:keepNext/>
      <w:numPr>
        <w:ilvl w:val="12"/>
      </w:numPr>
      <w:spacing w:after="120" w:line="240" w:lineRule="auto"/>
      <w:jc w:val="both"/>
      <w:outlineLvl w:val="2"/>
    </w:pPr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7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BC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37B31"/>
    <w:rPr>
      <w:color w:val="0000FF" w:themeColor="hyperlink"/>
      <w:u w:val="single"/>
    </w:rPr>
  </w:style>
  <w:style w:type="paragraph" w:styleId="Lista2">
    <w:name w:val="List 2"/>
    <w:basedOn w:val="Norml"/>
    <w:uiPriority w:val="99"/>
    <w:semiHidden/>
    <w:unhideWhenUsed/>
    <w:rsid w:val="00465DE7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77D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A0A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A0A41"/>
  </w:style>
  <w:style w:type="paragraph" w:styleId="Lista">
    <w:name w:val="List"/>
    <w:basedOn w:val="Norml"/>
    <w:uiPriority w:val="99"/>
    <w:semiHidden/>
    <w:unhideWhenUsed/>
    <w:rsid w:val="00EC442C"/>
    <w:pPr>
      <w:ind w:left="283" w:hanging="283"/>
      <w:contextualSpacing/>
    </w:pPr>
  </w:style>
  <w:style w:type="paragraph" w:styleId="Lbjegyzetszveg">
    <w:name w:val="footnote text"/>
    <w:aliases w:val="Footnote,Char1,Char1 Char Char Char,Char1 Char Char Char Char Char,Char1 Char Char Char Char,Footnote Char,Char1 Char"/>
    <w:basedOn w:val="Norml"/>
    <w:link w:val="LbjegyzetszvegChar"/>
    <w:semiHidden/>
    <w:rsid w:val="00EC44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1,Char1 Char1,Char1 Char Char Char Char1,Char1 Char Char Char Char Char Char,Char1 Char Char Char Char Char1,Footnote Char Char,Char1 Char Char"/>
    <w:basedOn w:val="Bekezdsalapbettpusa"/>
    <w:link w:val="Lbjegyzetszveg"/>
    <w:rsid w:val="00EC442C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EC442C"/>
    <w:rPr>
      <w:rFonts w:cs="Times New Roman"/>
      <w:vertAlign w:val="superscript"/>
    </w:rPr>
  </w:style>
  <w:style w:type="paragraph" w:customStyle="1" w:styleId="Style2">
    <w:name w:val="Style 2"/>
    <w:basedOn w:val="Norml"/>
    <w:uiPriority w:val="99"/>
    <w:rsid w:val="00664F26"/>
    <w:pPr>
      <w:widowControl w:val="0"/>
      <w:autoSpaceDE w:val="0"/>
      <w:autoSpaceDN w:val="0"/>
      <w:spacing w:after="0" w:line="232" w:lineRule="auto"/>
      <w:ind w:left="504" w:right="216" w:hanging="432"/>
    </w:pPr>
    <w:rPr>
      <w:rFonts w:ascii="Garamond" w:eastAsia="Times New Roman" w:hAnsi="Garamond" w:cs="Garamond"/>
      <w:sz w:val="28"/>
      <w:szCs w:val="28"/>
      <w:lang w:eastAsia="hu-HU"/>
    </w:rPr>
  </w:style>
  <w:style w:type="paragraph" w:customStyle="1" w:styleId="Style1">
    <w:name w:val="Style 1"/>
    <w:basedOn w:val="Norml"/>
    <w:uiPriority w:val="99"/>
    <w:rsid w:val="00664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uiPriority w:val="99"/>
    <w:rsid w:val="00664F26"/>
    <w:rPr>
      <w:rFonts w:ascii="Garamond" w:hAnsi="Garamond"/>
      <w:sz w:val="28"/>
    </w:rPr>
  </w:style>
  <w:style w:type="character" w:customStyle="1" w:styleId="CharacterStyle2">
    <w:name w:val="Character Style 2"/>
    <w:uiPriority w:val="99"/>
    <w:rsid w:val="00664F26"/>
    <w:rPr>
      <w:sz w:val="20"/>
    </w:rPr>
  </w:style>
  <w:style w:type="paragraph" w:customStyle="1" w:styleId="viChar">
    <w:name w:val="évi Char"/>
    <w:basedOn w:val="Norml"/>
    <w:rsid w:val="001768F0"/>
    <w:pPr>
      <w:suppressAutoHyphens/>
      <w:spacing w:after="0" w:line="240" w:lineRule="auto"/>
      <w:ind w:left="567" w:hanging="567"/>
      <w:jc w:val="both"/>
    </w:pPr>
    <w:rPr>
      <w:rFonts w:ascii="Trebuchet MS" w:eastAsia="Times New Roman" w:hAnsi="Trebuchet MS" w:cs="Times New Roman"/>
      <w:sz w:val="20"/>
      <w:lang w:eastAsia="ar-SA"/>
    </w:rPr>
  </w:style>
  <w:style w:type="paragraph" w:styleId="lfej">
    <w:name w:val="header"/>
    <w:basedOn w:val="Norml"/>
    <w:link w:val="lfej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D84"/>
  </w:style>
  <w:style w:type="paragraph" w:styleId="llb">
    <w:name w:val="footer"/>
    <w:basedOn w:val="Norml"/>
    <w:link w:val="llb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D84"/>
  </w:style>
  <w:style w:type="character" w:customStyle="1" w:styleId="Cmsor3Char">
    <w:name w:val="Címsor 3 Char"/>
    <w:aliases w:val="Címsor3 Char,Címsor3 Char Char Char Char,Címsor3 Char Char Char1"/>
    <w:basedOn w:val="Bekezdsalapbettpusa"/>
    <w:link w:val="Cmsor3"/>
    <w:rsid w:val="00A00DCE"/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customStyle="1" w:styleId="felsorols">
    <w:name w:val="felsorolás"/>
    <w:basedOn w:val="Norml"/>
    <w:rsid w:val="00A00DCE"/>
    <w:pPr>
      <w:numPr>
        <w:numId w:val="22"/>
      </w:numPr>
      <w:suppressAutoHyphens/>
      <w:spacing w:after="0" w:line="240" w:lineRule="auto"/>
      <w:jc w:val="both"/>
    </w:pPr>
    <w:rPr>
      <w:rFonts w:ascii="Trebuchet MS" w:eastAsia="Times New Roman" w:hAnsi="Trebuchet MS" w:cs="Times New Roman"/>
      <w:sz w:val="20"/>
      <w:lang w:eastAsia="ar-SA"/>
    </w:rPr>
  </w:style>
  <w:style w:type="character" w:styleId="Oldalszm">
    <w:name w:val="page number"/>
    <w:basedOn w:val="Bekezdsalapbettpusa"/>
    <w:rsid w:val="00033858"/>
  </w:style>
  <w:style w:type="paragraph" w:styleId="Szvegtrzs2">
    <w:name w:val="Body Text 2"/>
    <w:basedOn w:val="Norml"/>
    <w:link w:val="Szvegtrzs2Char"/>
    <w:uiPriority w:val="99"/>
    <w:unhideWhenUsed/>
    <w:rsid w:val="00E74D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E74DCA"/>
  </w:style>
  <w:style w:type="character" w:styleId="Kiemels">
    <w:name w:val="Emphasis"/>
    <w:basedOn w:val="Bekezdsalapbettpusa"/>
    <w:uiPriority w:val="20"/>
    <w:qFormat/>
    <w:rsid w:val="003011CD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30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4777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2">
    <w:name w:val="Címsor #2_"/>
    <w:basedOn w:val="Bekezdsalapbettpusa"/>
    <w:link w:val="Cmsor20"/>
    <w:uiPriority w:val="99"/>
    <w:locked/>
    <w:rsid w:val="004777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Cmsor20">
    <w:name w:val="Címsor #2"/>
    <w:basedOn w:val="Norml"/>
    <w:link w:val="Cmsor2"/>
    <w:uiPriority w:val="99"/>
    <w:rsid w:val="00477730"/>
    <w:pPr>
      <w:shd w:val="clear" w:color="auto" w:fill="FFFFFF"/>
      <w:spacing w:after="120" w:line="274" w:lineRule="exact"/>
      <w:ind w:left="777" w:hanging="1740"/>
      <w:outlineLvl w:val="1"/>
    </w:pPr>
    <w:rPr>
      <w:rFonts w:ascii="Times New Roman" w:hAnsi="Times New Roman" w:cs="Times New Roman"/>
      <w:b/>
      <w:bCs/>
    </w:rPr>
  </w:style>
  <w:style w:type="paragraph" w:styleId="Alcm">
    <w:name w:val="Subtitle"/>
    <w:basedOn w:val="Norml"/>
    <w:link w:val="AlcmChar"/>
    <w:qFormat/>
    <w:rsid w:val="008D2B0F"/>
    <w:pPr>
      <w:autoSpaceDE w:val="0"/>
      <w:autoSpaceDN w:val="0"/>
      <w:spacing w:after="60" w:line="240" w:lineRule="auto"/>
      <w:jc w:val="both"/>
    </w:pPr>
    <w:rPr>
      <w:rFonts w:ascii="Arial Narrow" w:eastAsia="Times New Roman" w:hAnsi="Arial Narrow" w:cs="Times New Roman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8D2B0F"/>
    <w:rPr>
      <w:rFonts w:ascii="Arial Narrow" w:eastAsia="Times New Roman" w:hAnsi="Arial Narrow" w:cs="Times New Roman"/>
      <w:szCs w:val="20"/>
      <w:lang w:eastAsia="hu-HU"/>
    </w:rPr>
  </w:style>
  <w:style w:type="paragraph" w:customStyle="1" w:styleId="SOROL01">
    <w:name w:val="SOROL_01"/>
    <w:basedOn w:val="Norml"/>
    <w:rsid w:val="00941FA7"/>
    <w:pPr>
      <w:widowControl w:val="0"/>
      <w:tabs>
        <w:tab w:val="left" w:pos="567"/>
      </w:tabs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szCs w:val="20"/>
      <w:lang w:eastAsia="hu-HU"/>
    </w:rPr>
  </w:style>
  <w:style w:type="paragraph" w:customStyle="1" w:styleId="urbszvegtrzs">
    <w:name w:val="urb_szövegtörzs"/>
    <w:basedOn w:val="Norml"/>
    <w:rsid w:val="00941FA7"/>
    <w:pPr>
      <w:spacing w:after="60" w:line="240" w:lineRule="auto"/>
      <w:ind w:left="216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">
    <w:name w:val="Szövegtörzs 21"/>
    <w:basedOn w:val="Norml"/>
    <w:rsid w:val="00EA46CA"/>
    <w:pPr>
      <w:suppressAutoHyphens/>
      <w:spacing w:after="0" w:line="360" w:lineRule="auto"/>
      <w:jc w:val="both"/>
    </w:pPr>
    <w:rPr>
      <w:rFonts w:ascii="Garamond" w:eastAsia="Times New Roman" w:hAnsi="Garamond" w:cs="Times New Roman"/>
      <w:color w:val="0000FF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8FE3-81C4-46CB-B96C-89277E47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19</Pages>
  <Words>5312</Words>
  <Characters>36658</Characters>
  <Application>Microsoft Office Word</Application>
  <DocSecurity>0</DocSecurity>
  <Lines>305</Lines>
  <Paragraphs>83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</vt:i4>
      </vt:variant>
    </vt:vector>
  </HeadingPairs>
  <TitlesOfParts>
    <vt:vector size="3" baseType="lpstr">
      <vt:lpstr/>
      <vt:lpstr>    Fejezet</vt:lpstr>
      <vt:lpstr>    Eltérő karakterű területek építészeti követelményei</vt:lpstr>
    </vt:vector>
  </TitlesOfParts>
  <Company/>
  <LinksUpToDate>false</LinksUpToDate>
  <CharactersWithSpaces>41887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titkarsag</dc:creator>
  <cp:lastModifiedBy>Felhasznalo</cp:lastModifiedBy>
  <cp:revision>6</cp:revision>
  <cp:lastPrinted>2017-07-25T11:04:00Z</cp:lastPrinted>
  <dcterms:created xsi:type="dcterms:W3CDTF">2017-11-19T15:15:00Z</dcterms:created>
  <dcterms:modified xsi:type="dcterms:W3CDTF">2017-11-19T16:00:00Z</dcterms:modified>
</cp:coreProperties>
</file>